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48B3" w14:textId="77777777" w:rsidR="00C17799" w:rsidRPr="00312E2C" w:rsidRDefault="00933802" w:rsidP="006B12B3">
      <w:pPr>
        <w:jc w:val="center"/>
        <w:rPr>
          <w:rFonts w:ascii="Calibri" w:hAnsi="Calibri"/>
          <w:b/>
          <w:color w:val="320071"/>
          <w:sz w:val="32"/>
          <w:szCs w:val="36"/>
        </w:rPr>
      </w:pPr>
      <w:r>
        <w:pict w14:anchorId="57E98AD8">
          <v:shapetype id="_x0000_t202" coordsize="21600,21600" o:spt="202" path="m,l,21600r21600,l21600,xe">
            <v:stroke joinstyle="miter"/>
            <v:path gradientshapeok="t" o:connecttype="rect"/>
          </v:shapetype>
          <v:shape id="Text Box 2" o:spid="_x0000_s1026" type="#_x0000_t202" style="position:absolute;left:0;text-align:left;margin-left:328.75pt;margin-top:.15pt;width:32pt;height:16.9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307A8426" w14:textId="77777777" w:rsidR="000747A5" w:rsidRPr="00681708" w:rsidRDefault="000747A5" w:rsidP="006B12B3">
                  <w:pPr>
                    <w:jc w:val="center"/>
                    <w:rPr>
                      <w:rFonts w:ascii="Calibri" w:hAnsi="Calibri"/>
                      <w:b/>
                      <w:sz w:val="28"/>
                      <w:szCs w:val="24"/>
                    </w:rPr>
                  </w:pPr>
                  <w:r>
                    <w:rPr>
                      <w:rFonts w:ascii="Calibri" w:hAnsi="Calibri"/>
                      <w:b/>
                      <w:sz w:val="18"/>
                      <w:szCs w:val="16"/>
                    </w:rPr>
                    <w:t>IVD</w:t>
                  </w:r>
                </w:p>
              </w:txbxContent>
            </v:textbox>
          </v:shape>
        </w:pict>
      </w:r>
      <w:r w:rsidR="00327D4F">
        <w:rPr>
          <w:rFonts w:ascii="Calibri" w:hAnsi="Calibri"/>
          <w:b/>
          <w:color w:val="320071"/>
          <w:sz w:val="32"/>
          <w:szCs w:val="32"/>
        </w:rPr>
        <w:t>RF</w:t>
      </w:r>
      <w:r w:rsidR="00C17799" w:rsidRPr="00312E2C">
        <w:rPr>
          <w:rFonts w:ascii="Calibri" w:hAnsi="Calibri"/>
          <w:b/>
          <w:color w:val="320071"/>
          <w:sz w:val="32"/>
          <w:szCs w:val="32"/>
        </w:rPr>
        <w:t xml:space="preserve"> </w:t>
      </w:r>
      <w:r w:rsidR="00C17799">
        <w:rPr>
          <w:rFonts w:ascii="Calibri" w:hAnsi="Calibri"/>
          <w:b/>
          <w:color w:val="320071"/>
          <w:sz w:val="32"/>
          <w:szCs w:val="32"/>
        </w:rPr>
        <w:t>Ig</w:t>
      </w:r>
      <w:r w:rsidR="00327D4F">
        <w:rPr>
          <w:rFonts w:ascii="Calibri" w:hAnsi="Calibri"/>
          <w:b/>
          <w:color w:val="320071"/>
          <w:sz w:val="32"/>
          <w:szCs w:val="32"/>
        </w:rPr>
        <w:t>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26E6E74D" w14:textId="77777777" w:rsidR="00C17799" w:rsidRPr="00312E2C" w:rsidRDefault="00933802" w:rsidP="006B12B3">
      <w:pPr>
        <w:jc w:val="center"/>
        <w:rPr>
          <w:rFonts w:ascii="Calibri" w:hAnsi="Calibri"/>
          <w:b/>
          <w:color w:val="320071"/>
          <w:sz w:val="6"/>
          <w:szCs w:val="4"/>
        </w:rPr>
      </w:pPr>
      <w:r>
        <w:pict w14:anchorId="3580732F">
          <v:shape id="Text Box 5" o:spid="_x0000_s1028" type="#_x0000_t202" style="position:absolute;left:0;text-align:left;margin-left:135.6pt;margin-top:3.1pt;width:31.45pt;height:17.5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2D9A779C" w14:textId="77777777" w:rsidR="000747A5" w:rsidRPr="00681708" w:rsidRDefault="000747A5" w:rsidP="006B12B3">
                  <w:pPr>
                    <w:jc w:val="center"/>
                    <w:rPr>
                      <w:rFonts w:ascii="Calibri" w:hAnsi="Calibri"/>
                      <w:b/>
                      <w:sz w:val="18"/>
                      <w:szCs w:val="16"/>
                    </w:rPr>
                  </w:pPr>
                  <w:r w:rsidRPr="00681708">
                    <w:rPr>
                      <w:rFonts w:ascii="Calibri" w:hAnsi="Calibri"/>
                      <w:b/>
                      <w:sz w:val="18"/>
                      <w:szCs w:val="16"/>
                    </w:rPr>
                    <w:t>REF</w:t>
                  </w:r>
                </w:p>
              </w:txbxContent>
            </v:textbox>
          </v:shape>
        </w:pict>
      </w:r>
    </w:p>
    <w:p w14:paraId="03443A96" w14:textId="77777777" w:rsidR="00C17799" w:rsidRPr="00312E2C" w:rsidRDefault="00933802" w:rsidP="006B12B3">
      <w:pPr>
        <w:jc w:val="center"/>
        <w:rPr>
          <w:rFonts w:ascii="Calibri" w:hAnsi="Calibri"/>
          <w:color w:val="320071"/>
          <w:sz w:val="24"/>
        </w:rPr>
      </w:pPr>
      <w:r>
        <w:rPr>
          <w:noProof w:val="0"/>
          <w:sz w:val="24"/>
          <w:szCs w:val="24"/>
        </w:rPr>
        <w:pict w14:anchorId="1BCFAF70">
          <v:shape id="_x0000_s1044" type="#_x0000_t202" style="position:absolute;left:0;text-align:left;margin-left:306.55pt;margin-top:11.05pt;width:61.9pt;height:24.3pt;z-index:251682304;mso-height-percent:200;mso-height-percent:200;mso-width-relative:margin;mso-height-relative:margin" filled="f" stroked="f">
            <v:textbox style="mso-fit-shape-to-text:t">
              <w:txbxContent>
                <w:p w14:paraId="7944518B" w14:textId="77777777" w:rsidR="00A0381D" w:rsidRDefault="00A0381D" w:rsidP="00A0381D">
                  <w:pPr>
                    <w:rPr>
                      <w:rFonts w:ascii="Calibri" w:hAnsi="Calibri"/>
                      <w:b/>
                      <w:sz w:val="28"/>
                      <w:szCs w:val="28"/>
                    </w:rPr>
                  </w:pPr>
                  <w:r>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283A53">
        <w:rPr>
          <w:rFonts w:ascii="Calibri" w:hAnsi="Calibri"/>
          <w:b/>
          <w:color w:val="320071"/>
          <w:sz w:val="24"/>
        </w:rPr>
        <w:t xml:space="preserve">     </w:t>
      </w:r>
      <w:r w:rsidR="00C17799" w:rsidRPr="00312E2C">
        <w:rPr>
          <w:rFonts w:ascii="Calibri" w:hAnsi="Calibri"/>
          <w:b/>
          <w:color w:val="320071"/>
          <w:sz w:val="24"/>
        </w:rPr>
        <w:t xml:space="preserve"> </w:t>
      </w:r>
      <w:r w:rsidR="008F3C92">
        <w:rPr>
          <w:rFonts w:ascii="Calibri" w:hAnsi="Calibri"/>
          <w:b/>
          <w:color w:val="320071"/>
          <w:sz w:val="24"/>
        </w:rPr>
        <w:t>2Z</w:t>
      </w:r>
      <w:r w:rsidR="00327D4F">
        <w:rPr>
          <w:rFonts w:ascii="Calibri" w:hAnsi="Calibri"/>
          <w:b/>
          <w:color w:val="320071"/>
          <w:sz w:val="24"/>
        </w:rPr>
        <w:t>929</w:t>
      </w:r>
      <w:r w:rsidR="008F3C92">
        <w:rPr>
          <w:rFonts w:ascii="Calibri" w:hAnsi="Calibri"/>
          <w:b/>
          <w:color w:val="320071"/>
          <w:sz w:val="24"/>
        </w:rPr>
        <w:t>1</w:t>
      </w:r>
      <w:r w:rsidR="00327D4F">
        <w:rPr>
          <w:rFonts w:ascii="Calibri" w:hAnsi="Calibri"/>
          <w:b/>
          <w:color w:val="320071"/>
          <w:sz w:val="24"/>
        </w:rPr>
        <w:t>M</w:t>
      </w:r>
    </w:p>
    <w:p w14:paraId="6B883626" w14:textId="77777777" w:rsidR="00C17799" w:rsidRPr="00A0381D" w:rsidRDefault="00283A53" w:rsidP="00C965C8">
      <w:pPr>
        <w:rPr>
          <w:rFonts w:ascii="Calibri" w:hAnsi="Calibri"/>
          <w:sz w:val="32"/>
          <w:szCs w:val="36"/>
        </w:rPr>
      </w:pPr>
      <w:r w:rsidRPr="00A0381D">
        <w:rPr>
          <w:rFonts w:ascii="Calibri" w:hAnsi="Calibri"/>
          <w:szCs w:val="16"/>
        </w:rPr>
        <w:drawing>
          <wp:anchor distT="0" distB="0" distL="114300" distR="114300" simplePos="0" relativeHeight="251674112" behindDoc="0" locked="0" layoutInCell="1" allowOverlap="1" wp14:anchorId="098A1B9B" wp14:editId="1251BA77">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9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Pr="00A0381D">
        <w:rPr>
          <w:rFonts w:ascii="Calibri" w:hAnsi="Calibri"/>
          <w:szCs w:val="16"/>
        </w:rPr>
        <w:drawing>
          <wp:anchor distT="0" distB="0" distL="114300" distR="114300" simplePos="0" relativeHeight="251675136" behindDoc="0" locked="0" layoutInCell="1" allowOverlap="1" wp14:anchorId="646B20B3" wp14:editId="7CD25914">
            <wp:simplePos x="0" y="0"/>
            <wp:positionH relativeFrom="column">
              <wp:posOffset>6628071</wp:posOffset>
            </wp:positionH>
            <wp:positionV relativeFrom="paragraph">
              <wp:posOffset>-224185</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9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4955"/>
                    </a:xfrm>
                    <a:prstGeom prst="rect">
                      <a:avLst/>
                    </a:prstGeom>
                  </pic:spPr>
                </pic:pic>
              </a:graphicData>
            </a:graphic>
          </wp:anchor>
        </w:drawing>
      </w: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8371EB" w14:paraId="0E9DA92F" w14:textId="77777777" w:rsidTr="00283A53">
        <w:trPr>
          <w:trHeight w:val="53"/>
        </w:trPr>
        <w:tc>
          <w:tcPr>
            <w:tcW w:w="2500" w:type="pct"/>
            <w:tcBorders>
              <w:top w:val="single" w:sz="4" w:space="0" w:color="auto"/>
              <w:left w:val="single" w:sz="4" w:space="0" w:color="auto"/>
              <w:bottom w:val="single" w:sz="4" w:space="0" w:color="auto"/>
              <w:right w:val="single" w:sz="4" w:space="0" w:color="auto"/>
            </w:tcBorders>
            <w:hideMark/>
          </w:tcPr>
          <w:p w14:paraId="63924FB5" w14:textId="77777777" w:rsidR="008371EB" w:rsidRDefault="008371EB"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7F08C5EA" w14:textId="77777777" w:rsidR="008371EB" w:rsidRDefault="008371EB" w:rsidP="009A3E50">
            <w:pPr>
              <w:jc w:val="center"/>
              <w:rPr>
                <w:rFonts w:ascii="Calibri" w:hAnsi="Calibri"/>
                <w:sz w:val="24"/>
              </w:rPr>
            </w:pPr>
            <w:r>
              <w:rPr>
                <w:rFonts w:ascii="Calibri" w:hAnsi="Calibri"/>
                <w:sz w:val="24"/>
              </w:rPr>
              <w:t>Date</w:t>
            </w:r>
          </w:p>
        </w:tc>
      </w:tr>
      <w:tr w:rsidR="008371EB" w14:paraId="3336B983" w14:textId="77777777" w:rsidTr="00283A53">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51701743" w14:textId="77777777" w:rsidR="008371EB" w:rsidRDefault="008371EB"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54393F1A" w14:textId="77777777" w:rsidR="008371EB" w:rsidRDefault="008371EB" w:rsidP="009A3E50">
            <w:pPr>
              <w:keepNext/>
              <w:jc w:val="center"/>
              <w:outlineLvl w:val="5"/>
              <w:rPr>
                <w:rFonts w:ascii="Eurostile" w:hAnsi="Eurostile"/>
                <w:sz w:val="26"/>
              </w:rPr>
            </w:pPr>
          </w:p>
        </w:tc>
      </w:tr>
    </w:tbl>
    <w:p w14:paraId="5577B419" w14:textId="77777777" w:rsidR="00C17799" w:rsidRPr="000A42FF" w:rsidRDefault="00C17799" w:rsidP="005E5441">
      <w:pPr>
        <w:pStyle w:val="NoSpacing"/>
        <w:rPr>
          <w:sz w:val="8"/>
          <w:szCs w:val="16"/>
        </w:rPr>
      </w:pPr>
    </w:p>
    <w:p w14:paraId="6C45174B"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319B8DE2" w14:textId="77777777" w:rsidR="00327D4F" w:rsidRPr="00A12232" w:rsidRDefault="00327D4F" w:rsidP="00327D4F">
      <w:pPr>
        <w:jc w:val="both"/>
        <w:rPr>
          <w:rFonts w:ascii="Calibri" w:hAnsi="Calibri"/>
          <w:sz w:val="16"/>
          <w:szCs w:val="16"/>
        </w:rPr>
      </w:pPr>
      <w:r w:rsidRPr="00A12232">
        <w:rPr>
          <w:rFonts w:ascii="Calibri" w:hAnsi="Calibri"/>
          <w:sz w:val="16"/>
          <w:szCs w:val="16"/>
        </w:rPr>
        <w:t>The ZEUS ELISA</w:t>
      </w:r>
      <w:r w:rsidRPr="00A12232" w:rsidDel="000A57C8">
        <w:rPr>
          <w:rFonts w:ascii="Calibri" w:hAnsi="Calibri"/>
          <w:sz w:val="16"/>
          <w:szCs w:val="16"/>
        </w:rPr>
        <w:t xml:space="preserve"> </w:t>
      </w:r>
      <w:r w:rsidRPr="00A12232">
        <w:rPr>
          <w:rFonts w:ascii="Calibri" w:hAnsi="Calibri"/>
          <w:sz w:val="16"/>
          <w:szCs w:val="16"/>
        </w:rPr>
        <w:t>Rheumatoid Factor IgM Test System is designed to detect IgM class antibodies to RF in human sera. Creation of the sensitized wells of the plastic microwell strips occured using passive ad</w:t>
      </w:r>
      <w:r>
        <w:rPr>
          <w:rFonts w:ascii="Calibri" w:hAnsi="Calibri"/>
          <w:sz w:val="16"/>
          <w:szCs w:val="16"/>
        </w:rPr>
        <w:t>sorption with RF antigen.</w:t>
      </w:r>
      <w:r w:rsidRPr="00A12232">
        <w:rPr>
          <w:rFonts w:ascii="Calibri" w:hAnsi="Calibri"/>
          <w:sz w:val="16"/>
          <w:szCs w:val="16"/>
        </w:rPr>
        <w:t xml:space="preserve"> The test procedure involves three incubation steps:</w:t>
      </w:r>
    </w:p>
    <w:p w14:paraId="379EF7D6" w14:textId="77777777" w:rsidR="00327D4F" w:rsidRPr="00A12232" w:rsidRDefault="00327D4F" w:rsidP="00327D4F">
      <w:pPr>
        <w:numPr>
          <w:ilvl w:val="0"/>
          <w:numId w:val="24"/>
        </w:numPr>
        <w:ind w:left="360"/>
        <w:jc w:val="both"/>
        <w:rPr>
          <w:rFonts w:ascii="Calibri" w:hAnsi="Calibri"/>
          <w:sz w:val="16"/>
          <w:szCs w:val="16"/>
        </w:rPr>
      </w:pPr>
      <w:r w:rsidRPr="00A12232">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14:paraId="68969353" w14:textId="77777777" w:rsidR="00327D4F" w:rsidRPr="00A12232" w:rsidRDefault="00327D4F" w:rsidP="00327D4F">
      <w:pPr>
        <w:numPr>
          <w:ilvl w:val="0"/>
          <w:numId w:val="24"/>
        </w:numPr>
        <w:ind w:left="360"/>
        <w:jc w:val="both"/>
        <w:rPr>
          <w:rFonts w:ascii="Calibri" w:hAnsi="Calibri"/>
          <w:sz w:val="16"/>
          <w:szCs w:val="16"/>
        </w:rPr>
      </w:pPr>
      <w:r w:rsidRPr="00A12232">
        <w:rPr>
          <w:rFonts w:ascii="Calibri" w:hAnsi="Calibri"/>
          <w:sz w:val="16"/>
          <w:szCs w:val="16"/>
        </w:rPr>
        <w:t>Peroxidase Conjugated goat anti-human IgM is added to the wells and the plate is incubated. The Conjugate will react with the antibody immobilized on the solid phase in step 1. The wells are washed to remove unreacted Conjugate.</w:t>
      </w:r>
    </w:p>
    <w:p w14:paraId="739EB509" w14:textId="77777777" w:rsidR="00C17799" w:rsidRPr="008F3C92" w:rsidRDefault="00327D4F" w:rsidP="00327D4F">
      <w:pPr>
        <w:pStyle w:val="ListParagraph"/>
        <w:numPr>
          <w:ilvl w:val="0"/>
          <w:numId w:val="24"/>
        </w:numPr>
        <w:ind w:left="360"/>
        <w:jc w:val="both"/>
        <w:rPr>
          <w:rFonts w:ascii="Calibri" w:hAnsi="Calibri"/>
          <w:sz w:val="8"/>
          <w:szCs w:val="4"/>
        </w:rPr>
      </w:pPr>
      <w:r w:rsidRPr="00A12232">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2A940AF7" w14:textId="77777777" w:rsidR="008F3C92" w:rsidRPr="008F3C92" w:rsidRDefault="008F3C92" w:rsidP="008F3C92">
      <w:pPr>
        <w:pStyle w:val="ListParagraph"/>
        <w:ind w:left="360"/>
        <w:jc w:val="both"/>
        <w:rPr>
          <w:rFonts w:ascii="Calibri" w:hAnsi="Calibri"/>
          <w:sz w:val="8"/>
          <w:szCs w:val="4"/>
        </w:rPr>
      </w:pPr>
    </w:p>
    <w:p w14:paraId="0C756067" w14:textId="77777777"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0E000B84" w14:textId="77777777" w:rsidR="00C17799" w:rsidRPr="00327D4F" w:rsidRDefault="00C17799" w:rsidP="00C965C8">
      <w:pPr>
        <w:rPr>
          <w:rFonts w:ascii="Calibri" w:hAnsi="Calibri"/>
          <w:sz w:val="16"/>
          <w:szCs w:val="16"/>
        </w:rPr>
      </w:pPr>
      <w:r w:rsidRPr="00327D4F">
        <w:rPr>
          <w:rFonts w:ascii="Calibri" w:hAnsi="Calibri"/>
          <w:b/>
          <w:sz w:val="16"/>
          <w:szCs w:val="16"/>
        </w:rPr>
        <w:t>Materials Provided:</w:t>
      </w:r>
    </w:p>
    <w:p w14:paraId="32C66DFE" w14:textId="77777777" w:rsidR="00C17799" w:rsidRDefault="00C17799" w:rsidP="006B12B3">
      <w:pPr>
        <w:jc w:val="both"/>
        <w:rPr>
          <w:rFonts w:ascii="Calibri" w:hAnsi="Calibri"/>
          <w:b/>
          <w:sz w:val="16"/>
          <w:szCs w:val="16"/>
        </w:rPr>
      </w:pPr>
      <w:r w:rsidRPr="00327D4F">
        <w:rPr>
          <w:rFonts w:ascii="Calibri" w:hAnsi="Calibri"/>
          <w:sz w:val="16"/>
          <w:szCs w:val="16"/>
        </w:rPr>
        <w:t>Each Test System contains the following components in sufficient quantities to perform the number of tests in</w:t>
      </w:r>
      <w:r w:rsidR="00B237A6" w:rsidRPr="00327D4F">
        <w:rPr>
          <w:rFonts w:ascii="Calibri" w:hAnsi="Calibri"/>
          <w:sz w:val="16"/>
          <w:szCs w:val="16"/>
        </w:rPr>
        <w:t>dicated on the packaging label.</w:t>
      </w:r>
      <w:r w:rsidRPr="00327D4F">
        <w:rPr>
          <w:rFonts w:ascii="Calibri" w:hAnsi="Calibri"/>
          <w:sz w:val="16"/>
          <w:szCs w:val="16"/>
        </w:rPr>
        <w:t xml:space="preserve"> </w:t>
      </w:r>
      <w:r w:rsidRPr="00327D4F">
        <w:rPr>
          <w:rFonts w:ascii="Calibri" w:hAnsi="Calibri"/>
          <w:b/>
          <w:sz w:val="16"/>
          <w:szCs w:val="16"/>
        </w:rPr>
        <w:t>NOTE: The following components contain Sodium Azide as a preservative at a concentration of &lt;0.1% (w/v): Controls, Calibrator</w:t>
      </w:r>
      <w:r w:rsidR="00140656">
        <w:rPr>
          <w:rFonts w:ascii="Calibri" w:hAnsi="Calibri"/>
          <w:b/>
          <w:sz w:val="16"/>
          <w:szCs w:val="16"/>
        </w:rPr>
        <w:t>,</w:t>
      </w:r>
      <w:r w:rsidRPr="00327D4F">
        <w:rPr>
          <w:rFonts w:ascii="Calibri" w:hAnsi="Calibri"/>
          <w:b/>
          <w:sz w:val="16"/>
          <w:szCs w:val="16"/>
        </w:rPr>
        <w:t xml:space="preserve"> and SAVe Diluent</w:t>
      </w:r>
      <w:r w:rsidRPr="00327D4F">
        <w:rPr>
          <w:rFonts w:ascii="Cambria" w:hAnsi="Cambria"/>
          <w:b/>
          <w:sz w:val="16"/>
          <w:szCs w:val="16"/>
          <w:vertAlign w:val="superscript"/>
        </w:rPr>
        <w:t>®</w:t>
      </w:r>
      <w:r w:rsidRPr="00327D4F">
        <w:rPr>
          <w:rFonts w:ascii="Calibri" w:hAnsi="Calibri"/>
          <w:b/>
          <w:sz w:val="16"/>
          <w:szCs w:val="16"/>
        </w:rPr>
        <w:t>.</w:t>
      </w:r>
    </w:p>
    <w:p w14:paraId="0176751B" w14:textId="77777777" w:rsidR="00AE7A69" w:rsidRPr="00AE7A69" w:rsidRDefault="00AE7A69"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55307E95"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38773964"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50E18E17"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14:paraId="7814E8B6" w14:textId="3E4DF674" w:rsidR="00C17799" w:rsidRPr="00D358C5" w:rsidRDefault="00C17799" w:rsidP="008F3C92">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8F3C92">
              <w:rPr>
                <w:rFonts w:ascii="Calibri" w:hAnsi="Calibri" w:cs="Arial"/>
                <w:noProof w:val="0"/>
                <w:color w:val="000000"/>
                <w:sz w:val="15"/>
                <w:szCs w:val="15"/>
              </w:rPr>
              <w:t xml:space="preserve">purified human </w:t>
            </w:r>
            <w:r w:rsidR="00AD0AE6">
              <w:rPr>
                <w:rFonts w:ascii="Calibri" w:hAnsi="Calibri" w:cs="Arial"/>
                <w:noProof w:val="0"/>
                <w:color w:val="000000"/>
                <w:sz w:val="15"/>
                <w:szCs w:val="15"/>
              </w:rPr>
              <w:t>IgG</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14:paraId="6574D816" w14:textId="77777777" w:rsidTr="00075FFE">
        <w:trPr>
          <w:trHeight w:val="53"/>
        </w:trPr>
        <w:tc>
          <w:tcPr>
            <w:tcW w:w="5000" w:type="pct"/>
            <w:gridSpan w:val="4"/>
            <w:noWrap/>
            <w:vAlign w:val="center"/>
          </w:tcPr>
          <w:p w14:paraId="40750CB2" w14:textId="77777777" w:rsidR="00C17799" w:rsidRPr="00665986" w:rsidRDefault="00C17799" w:rsidP="009D381B">
            <w:pPr>
              <w:jc w:val="both"/>
              <w:rPr>
                <w:rFonts w:ascii="Calibri" w:hAnsi="Calibri" w:cs="Arial"/>
                <w:noProof w:val="0"/>
                <w:color w:val="000000"/>
                <w:sz w:val="4"/>
                <w:szCs w:val="4"/>
              </w:rPr>
            </w:pPr>
          </w:p>
        </w:tc>
      </w:tr>
      <w:tr w:rsidR="00C17799" w:rsidRPr="006B12B3" w14:paraId="0B2E30CD"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4E92B283"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6CD7225B"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14:paraId="144DE3F0" w14:textId="77777777" w:rsidR="00C17799" w:rsidRPr="00F6232D" w:rsidRDefault="00C17799" w:rsidP="00F6232D">
            <w:pPr>
              <w:pStyle w:val="Default"/>
            </w:pPr>
            <w:r w:rsidRPr="00D358C5">
              <w:rPr>
                <w:rFonts w:ascii="Calibri" w:hAnsi="Calibri"/>
                <w:sz w:val="15"/>
                <w:szCs w:val="15"/>
              </w:rPr>
              <w:t>Conjugate: Conjugated (horseradish</w:t>
            </w:r>
            <w:r w:rsidR="00F6232D">
              <w:rPr>
                <w:rFonts w:ascii="Calibri" w:hAnsi="Calibri"/>
                <w:sz w:val="15"/>
                <w:szCs w:val="15"/>
              </w:rPr>
              <w:t xml:space="preserve"> peroxidase) goat anti-human Ig</w:t>
            </w:r>
            <w:r w:rsidR="00F6232D" w:rsidRPr="00F6232D">
              <w:rPr>
                <w:rFonts w:ascii="Calibri" w:hAnsi="Calibri"/>
                <w:sz w:val="15"/>
                <w:szCs w:val="15"/>
              </w:rPr>
              <w:t>M (μ-chain specific)</w:t>
            </w:r>
            <w:r w:rsidR="00B237A6" w:rsidRPr="00F6232D">
              <w:rPr>
                <w:rFonts w:ascii="Calibri" w:hAnsi="Calibri"/>
                <w:sz w:val="15"/>
                <w:szCs w:val="15"/>
              </w:rPr>
              <w:t xml:space="preserve">. </w:t>
            </w:r>
            <w:r w:rsidRPr="00D358C5">
              <w:rPr>
                <w:rFonts w:ascii="Calibri" w:hAnsi="Calibri"/>
                <w:sz w:val="15"/>
                <w:szCs w:val="15"/>
              </w:rPr>
              <w:t>O</w:t>
            </w:r>
            <w:r w:rsidR="00B237A6">
              <w:rPr>
                <w:rFonts w:ascii="Calibri" w:hAnsi="Calibri"/>
                <w:sz w:val="15"/>
                <w:szCs w:val="15"/>
              </w:rPr>
              <w:t xml:space="preserve">ne, 15mL, white-capped bottle. </w:t>
            </w:r>
            <w:r w:rsidRPr="00D358C5">
              <w:rPr>
                <w:rFonts w:ascii="Calibri" w:hAnsi="Calibri"/>
                <w:sz w:val="15"/>
                <w:szCs w:val="15"/>
              </w:rPr>
              <w:t>Ready to use.</w:t>
            </w:r>
          </w:p>
        </w:tc>
      </w:tr>
      <w:tr w:rsidR="00C17799" w:rsidRPr="006B12B3" w14:paraId="1F4D0B44" w14:textId="77777777" w:rsidTr="00075FFE">
        <w:trPr>
          <w:trHeight w:val="53"/>
        </w:trPr>
        <w:tc>
          <w:tcPr>
            <w:tcW w:w="5000" w:type="pct"/>
            <w:gridSpan w:val="4"/>
            <w:noWrap/>
            <w:vAlign w:val="center"/>
          </w:tcPr>
          <w:p w14:paraId="0612EE4F" w14:textId="77777777" w:rsidR="00C17799" w:rsidRPr="00665986" w:rsidRDefault="00C17799" w:rsidP="009D381B">
            <w:pPr>
              <w:jc w:val="both"/>
              <w:rPr>
                <w:rFonts w:ascii="Calibri" w:hAnsi="Calibri" w:cs="Arial"/>
                <w:noProof w:val="0"/>
                <w:color w:val="000000"/>
                <w:sz w:val="4"/>
                <w:szCs w:val="4"/>
              </w:rPr>
            </w:pPr>
          </w:p>
        </w:tc>
      </w:tr>
      <w:tr w:rsidR="00F05BE1" w:rsidRPr="00D358C5" w14:paraId="4A7AD8D1" w14:textId="77777777" w:rsidTr="00F05BE1">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69B5FCE1" w14:textId="77777777" w:rsidR="00F05BE1" w:rsidRPr="00583A8D" w:rsidRDefault="00F05BE1" w:rsidP="00F05BE1">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05B32107" w14:textId="77777777" w:rsidR="00F05BE1" w:rsidRPr="00583A8D" w:rsidRDefault="00F05BE1" w:rsidP="00F05BE1">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4406C27D" w14:textId="77777777" w:rsidR="00F05BE1" w:rsidRPr="00D358C5" w:rsidRDefault="00F05BE1" w:rsidP="00F05BE1">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14:paraId="5260110C"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F05BE1" w:rsidRPr="00665986" w14:paraId="5EDF0CB7" w14:textId="77777777" w:rsidTr="00F05BE1">
        <w:trPr>
          <w:trHeight w:val="53"/>
        </w:trPr>
        <w:tc>
          <w:tcPr>
            <w:tcW w:w="5000" w:type="pct"/>
            <w:gridSpan w:val="4"/>
            <w:noWrap/>
            <w:vAlign w:val="center"/>
          </w:tcPr>
          <w:p w14:paraId="65DCB37F" w14:textId="77777777" w:rsidR="00F05BE1" w:rsidRPr="00665986" w:rsidRDefault="00F05BE1" w:rsidP="00F05BE1">
            <w:pPr>
              <w:jc w:val="both"/>
              <w:rPr>
                <w:rFonts w:ascii="Calibri" w:hAnsi="Calibri" w:cs="Arial"/>
                <w:noProof w:val="0"/>
                <w:color w:val="000000"/>
                <w:sz w:val="4"/>
                <w:szCs w:val="4"/>
              </w:rPr>
            </w:pPr>
          </w:p>
        </w:tc>
      </w:tr>
      <w:tr w:rsidR="00F05BE1" w:rsidRPr="00D358C5" w14:paraId="1F47E6D3" w14:textId="77777777" w:rsidTr="00F05BE1">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2DF7B2CE" w14:textId="77777777" w:rsidR="00F05BE1" w:rsidRPr="003D038F" w:rsidRDefault="00F05BE1" w:rsidP="00F05BE1">
            <w:pPr>
              <w:jc w:val="center"/>
              <w:rPr>
                <w:rFonts w:ascii="Calibri" w:hAnsi="Calibri" w:cs="Arial"/>
                <w:b/>
                <w:noProof w:val="0"/>
                <w:sz w:val="16"/>
                <w:szCs w:val="18"/>
              </w:rPr>
            </w:pPr>
            <w:r w:rsidRPr="003D038F">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14:paraId="12935903" w14:textId="77777777" w:rsidR="00F05BE1" w:rsidRPr="003D038F" w:rsidRDefault="00F05BE1" w:rsidP="00F05BE1">
            <w:pPr>
              <w:jc w:val="center"/>
              <w:rPr>
                <w:rFonts w:ascii="Calibri" w:hAnsi="Calibri" w:cs="Arial"/>
                <w:b/>
                <w:noProof w:val="0"/>
                <w:sz w:val="16"/>
                <w:szCs w:val="18"/>
              </w:rPr>
            </w:pPr>
            <w:r w:rsidRPr="003D038F">
              <w:rPr>
                <w:rFonts w:ascii="Calibri" w:hAnsi="Calibri" w:cs="Arial"/>
                <w:b/>
                <w:noProof w:val="0"/>
                <w:sz w:val="16"/>
                <w:szCs w:val="18"/>
              </w:rPr>
              <w:t>A</w:t>
            </w:r>
          </w:p>
        </w:tc>
        <w:tc>
          <w:tcPr>
            <w:tcW w:w="165" w:type="pct"/>
            <w:tcBorders>
              <w:left w:val="single" w:sz="4" w:space="0" w:color="auto"/>
            </w:tcBorders>
            <w:vAlign w:val="center"/>
          </w:tcPr>
          <w:p w14:paraId="39CA8934" w14:textId="77777777" w:rsidR="00F05BE1" w:rsidRPr="00D358C5" w:rsidRDefault="00F05BE1" w:rsidP="00F05BE1">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14:paraId="29FE63D0"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Calibrator </w:t>
            </w:r>
            <w:r w:rsidR="007E4FF5">
              <w:rPr>
                <w:rFonts w:ascii="Calibri" w:hAnsi="Calibri" w:cs="Arial"/>
                <w:noProof w:val="0"/>
                <w:color w:val="000000"/>
                <w:sz w:val="15"/>
                <w:szCs w:val="15"/>
              </w:rPr>
              <w:t xml:space="preserve">A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white</w:t>
            </w:r>
            <w:r w:rsidRPr="00D358C5">
              <w:rPr>
                <w:rFonts w:ascii="Calibri" w:hAnsi="Calibri" w:cs="Arial"/>
                <w:noProof w:val="0"/>
                <w:color w:val="000000"/>
                <w:sz w:val="15"/>
                <w:szCs w:val="15"/>
              </w:rPr>
              <w:t>-capped vial.</w:t>
            </w:r>
          </w:p>
        </w:tc>
      </w:tr>
      <w:tr w:rsidR="00F05BE1" w:rsidRPr="00665986" w14:paraId="4F53A43C" w14:textId="77777777" w:rsidTr="00F05BE1">
        <w:trPr>
          <w:trHeight w:val="53"/>
        </w:trPr>
        <w:tc>
          <w:tcPr>
            <w:tcW w:w="5000" w:type="pct"/>
            <w:gridSpan w:val="4"/>
            <w:noWrap/>
            <w:vAlign w:val="center"/>
          </w:tcPr>
          <w:p w14:paraId="246EF256" w14:textId="77777777" w:rsidR="00F05BE1" w:rsidRPr="00665986" w:rsidRDefault="00F05BE1" w:rsidP="00F05BE1">
            <w:pPr>
              <w:jc w:val="both"/>
              <w:rPr>
                <w:rFonts w:ascii="Calibri" w:hAnsi="Calibri" w:cs="Arial"/>
                <w:noProof w:val="0"/>
                <w:color w:val="000000"/>
                <w:sz w:val="4"/>
                <w:szCs w:val="4"/>
              </w:rPr>
            </w:pPr>
          </w:p>
        </w:tc>
      </w:tr>
      <w:tr w:rsidR="00F05BE1" w:rsidRPr="003D038F" w14:paraId="62992113" w14:textId="77777777" w:rsidTr="00F05BE1">
        <w:trPr>
          <w:trHeight w:val="278"/>
        </w:trPr>
        <w:tc>
          <w:tcPr>
            <w:tcW w:w="371" w:type="pct"/>
            <w:tcBorders>
              <w:top w:val="single" w:sz="4" w:space="0" w:color="FFCC00"/>
              <w:left w:val="single" w:sz="4" w:space="0" w:color="FFCC00"/>
              <w:bottom w:val="single" w:sz="4" w:space="0" w:color="FFCC00"/>
              <w:right w:val="single" w:sz="4" w:space="0" w:color="FFCC00"/>
            </w:tcBorders>
            <w:noWrap/>
            <w:vAlign w:val="center"/>
          </w:tcPr>
          <w:p w14:paraId="56D06737" w14:textId="77777777" w:rsidR="00F05BE1" w:rsidRPr="003D038F" w:rsidRDefault="00F05BE1" w:rsidP="00F05BE1">
            <w:pPr>
              <w:jc w:val="center"/>
              <w:rPr>
                <w:rFonts w:ascii="Calibri" w:hAnsi="Calibri" w:cs="Arial"/>
                <w:b/>
                <w:noProof w:val="0"/>
                <w:color w:val="FFCC00"/>
                <w:sz w:val="14"/>
                <w:szCs w:val="14"/>
              </w:rPr>
            </w:pPr>
            <w:r w:rsidRPr="003D038F">
              <w:rPr>
                <w:rFonts w:ascii="Calibri" w:hAnsi="Calibri" w:cs="Arial"/>
                <w:b/>
                <w:noProof w:val="0"/>
                <w:color w:val="FFCC00"/>
                <w:sz w:val="14"/>
                <w:szCs w:val="14"/>
              </w:rPr>
              <w:t>CAL</w:t>
            </w:r>
          </w:p>
        </w:tc>
        <w:tc>
          <w:tcPr>
            <w:tcW w:w="207" w:type="pct"/>
            <w:tcBorders>
              <w:top w:val="single" w:sz="4" w:space="0" w:color="FFCC00"/>
              <w:left w:val="single" w:sz="4" w:space="0" w:color="FFCC00"/>
              <w:bottom w:val="single" w:sz="4" w:space="0" w:color="FFCC00"/>
              <w:right w:val="single" w:sz="4" w:space="0" w:color="FFCC00"/>
            </w:tcBorders>
            <w:vAlign w:val="center"/>
          </w:tcPr>
          <w:p w14:paraId="14148585" w14:textId="77777777" w:rsidR="00F05BE1" w:rsidRPr="003D038F" w:rsidRDefault="00F05BE1" w:rsidP="00F05BE1">
            <w:pPr>
              <w:jc w:val="center"/>
              <w:rPr>
                <w:rFonts w:ascii="Calibri" w:hAnsi="Calibri" w:cs="Arial"/>
                <w:b/>
                <w:noProof w:val="0"/>
                <w:color w:val="FFCC00"/>
                <w:sz w:val="14"/>
                <w:szCs w:val="14"/>
              </w:rPr>
            </w:pPr>
            <w:r w:rsidRPr="003D038F">
              <w:rPr>
                <w:rFonts w:ascii="Calibri" w:hAnsi="Calibri" w:cs="Arial"/>
                <w:b/>
                <w:noProof w:val="0"/>
                <w:color w:val="FFCC00"/>
                <w:sz w:val="14"/>
                <w:szCs w:val="14"/>
              </w:rPr>
              <w:t>B</w:t>
            </w:r>
          </w:p>
        </w:tc>
        <w:tc>
          <w:tcPr>
            <w:tcW w:w="165" w:type="pct"/>
            <w:tcBorders>
              <w:left w:val="single" w:sz="4" w:space="0" w:color="FFCC00"/>
            </w:tcBorders>
            <w:vAlign w:val="center"/>
          </w:tcPr>
          <w:p w14:paraId="7252FF4D" w14:textId="77777777" w:rsidR="00F05BE1" w:rsidRPr="003D038F" w:rsidRDefault="00F05BE1" w:rsidP="00F05BE1">
            <w:pPr>
              <w:jc w:val="both"/>
              <w:rPr>
                <w:rFonts w:ascii="Calibri" w:hAnsi="Calibri" w:cs="Arial"/>
                <w:noProof w:val="0"/>
                <w:color w:val="000000"/>
                <w:sz w:val="14"/>
                <w:szCs w:val="14"/>
              </w:rPr>
            </w:pPr>
            <w:r>
              <w:rPr>
                <w:rFonts w:ascii="Calibri" w:hAnsi="Calibri" w:cs="Arial"/>
                <w:noProof w:val="0"/>
                <w:color w:val="000000"/>
                <w:sz w:val="14"/>
                <w:szCs w:val="14"/>
              </w:rPr>
              <w:t>5.</w:t>
            </w:r>
          </w:p>
        </w:tc>
        <w:tc>
          <w:tcPr>
            <w:tcW w:w="4257" w:type="pct"/>
            <w:vAlign w:val="center"/>
          </w:tcPr>
          <w:p w14:paraId="751931D1" w14:textId="77777777" w:rsidR="00F05BE1" w:rsidRPr="003D038F" w:rsidRDefault="00F05BE1" w:rsidP="00F05BE1">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7E4FF5">
              <w:rPr>
                <w:rFonts w:ascii="Calibri" w:hAnsi="Calibri" w:cs="Arial"/>
                <w:noProof w:val="0"/>
                <w:color w:val="000000"/>
                <w:sz w:val="15"/>
                <w:szCs w:val="15"/>
              </w:rPr>
              <w:t xml:space="preserve">B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yellow</w:t>
            </w:r>
            <w:r w:rsidRPr="00D358C5">
              <w:rPr>
                <w:rFonts w:ascii="Calibri" w:hAnsi="Calibri" w:cs="Arial"/>
                <w:noProof w:val="0"/>
                <w:color w:val="000000"/>
                <w:sz w:val="15"/>
                <w:szCs w:val="15"/>
              </w:rPr>
              <w:t>-capped vial.</w:t>
            </w:r>
          </w:p>
        </w:tc>
      </w:tr>
      <w:tr w:rsidR="00F05BE1" w:rsidRPr="00665986" w14:paraId="5DD1FBCF" w14:textId="77777777" w:rsidTr="00F05BE1">
        <w:trPr>
          <w:trHeight w:val="53"/>
        </w:trPr>
        <w:tc>
          <w:tcPr>
            <w:tcW w:w="5000" w:type="pct"/>
            <w:gridSpan w:val="4"/>
            <w:noWrap/>
            <w:vAlign w:val="center"/>
          </w:tcPr>
          <w:p w14:paraId="2796C360" w14:textId="77777777" w:rsidR="00F05BE1" w:rsidRPr="00665986" w:rsidRDefault="00F05BE1" w:rsidP="00F05BE1">
            <w:pPr>
              <w:jc w:val="both"/>
              <w:rPr>
                <w:rFonts w:ascii="Calibri" w:hAnsi="Calibri" w:cs="Arial"/>
                <w:noProof w:val="0"/>
                <w:color w:val="000000"/>
                <w:sz w:val="4"/>
                <w:szCs w:val="4"/>
              </w:rPr>
            </w:pPr>
          </w:p>
        </w:tc>
      </w:tr>
      <w:tr w:rsidR="00F05BE1" w:rsidRPr="003D038F" w14:paraId="254A1A25" w14:textId="77777777" w:rsidTr="00F05BE1">
        <w:trPr>
          <w:trHeight w:val="287"/>
        </w:trPr>
        <w:tc>
          <w:tcPr>
            <w:tcW w:w="371"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5BB62E68" w14:textId="77777777" w:rsidR="00F05BE1" w:rsidRPr="003D038F" w:rsidRDefault="00F05BE1" w:rsidP="00F05BE1">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CAL</w:t>
            </w:r>
          </w:p>
        </w:tc>
        <w:tc>
          <w:tcPr>
            <w:tcW w:w="207"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71F2F6F" w14:textId="77777777" w:rsidR="00F05BE1" w:rsidRPr="003D038F" w:rsidRDefault="00F05BE1" w:rsidP="00F05BE1">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w:t>
            </w:r>
          </w:p>
        </w:tc>
        <w:tc>
          <w:tcPr>
            <w:tcW w:w="165" w:type="pct"/>
            <w:tcBorders>
              <w:left w:val="single" w:sz="4" w:space="0" w:color="E36C0A" w:themeColor="accent6" w:themeShade="BF"/>
            </w:tcBorders>
            <w:vAlign w:val="center"/>
          </w:tcPr>
          <w:p w14:paraId="026BA57F" w14:textId="77777777" w:rsidR="00F05BE1" w:rsidRPr="003D038F" w:rsidRDefault="00F05BE1" w:rsidP="00F05BE1">
            <w:pPr>
              <w:jc w:val="both"/>
              <w:rPr>
                <w:rFonts w:ascii="Calibri" w:hAnsi="Calibri" w:cs="Arial"/>
                <w:noProof w:val="0"/>
                <w:color w:val="000000"/>
                <w:sz w:val="14"/>
                <w:szCs w:val="14"/>
              </w:rPr>
            </w:pPr>
            <w:r>
              <w:rPr>
                <w:rFonts w:ascii="Calibri" w:hAnsi="Calibri" w:cs="Arial"/>
                <w:noProof w:val="0"/>
                <w:color w:val="000000"/>
                <w:sz w:val="14"/>
                <w:szCs w:val="14"/>
              </w:rPr>
              <w:t>6.</w:t>
            </w:r>
          </w:p>
        </w:tc>
        <w:tc>
          <w:tcPr>
            <w:tcW w:w="4257" w:type="pct"/>
            <w:vAlign w:val="center"/>
          </w:tcPr>
          <w:p w14:paraId="76B8A976" w14:textId="77777777" w:rsidR="00F05BE1" w:rsidRPr="003D038F" w:rsidRDefault="00F05BE1" w:rsidP="00F05BE1">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7E4FF5">
              <w:rPr>
                <w:rFonts w:ascii="Calibri" w:hAnsi="Calibri" w:cs="Arial"/>
                <w:noProof w:val="0"/>
                <w:color w:val="000000"/>
                <w:sz w:val="15"/>
                <w:szCs w:val="15"/>
              </w:rPr>
              <w:t xml:space="preserve">C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orange</w:t>
            </w:r>
            <w:r w:rsidRPr="00D358C5">
              <w:rPr>
                <w:rFonts w:ascii="Calibri" w:hAnsi="Calibri" w:cs="Arial"/>
                <w:noProof w:val="0"/>
                <w:color w:val="000000"/>
                <w:sz w:val="15"/>
                <w:szCs w:val="15"/>
              </w:rPr>
              <w:t>-capped vial.</w:t>
            </w:r>
          </w:p>
        </w:tc>
      </w:tr>
      <w:tr w:rsidR="00F05BE1" w:rsidRPr="00665986" w14:paraId="08FA7252" w14:textId="77777777" w:rsidTr="00F05BE1">
        <w:trPr>
          <w:trHeight w:val="53"/>
        </w:trPr>
        <w:tc>
          <w:tcPr>
            <w:tcW w:w="5000" w:type="pct"/>
            <w:gridSpan w:val="4"/>
            <w:noWrap/>
            <w:vAlign w:val="center"/>
          </w:tcPr>
          <w:p w14:paraId="26D9B4D1" w14:textId="77777777" w:rsidR="00F05BE1" w:rsidRPr="00665986" w:rsidRDefault="00F05BE1" w:rsidP="00F05BE1">
            <w:pPr>
              <w:jc w:val="both"/>
              <w:rPr>
                <w:rFonts w:ascii="Calibri" w:hAnsi="Calibri" w:cs="Arial"/>
                <w:noProof w:val="0"/>
                <w:color w:val="000000"/>
                <w:sz w:val="4"/>
                <w:szCs w:val="4"/>
              </w:rPr>
            </w:pPr>
          </w:p>
        </w:tc>
      </w:tr>
      <w:tr w:rsidR="00F05BE1" w:rsidRPr="003D038F" w14:paraId="0522473B" w14:textId="77777777" w:rsidTr="00F05BE1">
        <w:trPr>
          <w:trHeight w:val="296"/>
        </w:trPr>
        <w:tc>
          <w:tcPr>
            <w:tcW w:w="37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tcPr>
          <w:p w14:paraId="0B0076B4" w14:textId="77777777" w:rsidR="00F05BE1" w:rsidRPr="003D038F" w:rsidRDefault="00F05BE1" w:rsidP="00F05BE1">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CAL</w:t>
            </w:r>
          </w:p>
        </w:tc>
        <w:tc>
          <w:tcPr>
            <w:tcW w:w="20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2BD692BC" w14:textId="77777777" w:rsidR="00F05BE1" w:rsidRPr="003D038F" w:rsidRDefault="00F05BE1" w:rsidP="00F05BE1">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D</w:t>
            </w:r>
          </w:p>
        </w:tc>
        <w:tc>
          <w:tcPr>
            <w:tcW w:w="165" w:type="pct"/>
            <w:tcBorders>
              <w:left w:val="single" w:sz="4" w:space="0" w:color="548DD4" w:themeColor="text2" w:themeTint="99"/>
            </w:tcBorders>
            <w:vAlign w:val="center"/>
          </w:tcPr>
          <w:p w14:paraId="61C80ABD" w14:textId="77777777" w:rsidR="00F05BE1" w:rsidRPr="003D038F" w:rsidRDefault="00F05BE1" w:rsidP="00F05BE1">
            <w:pPr>
              <w:jc w:val="both"/>
              <w:rPr>
                <w:rFonts w:ascii="Calibri" w:hAnsi="Calibri" w:cs="Arial"/>
                <w:noProof w:val="0"/>
                <w:color w:val="000000"/>
                <w:sz w:val="14"/>
                <w:szCs w:val="14"/>
              </w:rPr>
            </w:pPr>
            <w:r>
              <w:rPr>
                <w:rFonts w:ascii="Calibri" w:hAnsi="Calibri" w:cs="Arial"/>
                <w:noProof w:val="0"/>
                <w:color w:val="000000"/>
                <w:sz w:val="14"/>
                <w:szCs w:val="14"/>
              </w:rPr>
              <w:t>7.</w:t>
            </w:r>
          </w:p>
        </w:tc>
        <w:tc>
          <w:tcPr>
            <w:tcW w:w="4257" w:type="pct"/>
            <w:vAlign w:val="center"/>
          </w:tcPr>
          <w:p w14:paraId="5250E9B3" w14:textId="77777777" w:rsidR="00F05BE1" w:rsidRPr="003D038F" w:rsidRDefault="00F05BE1" w:rsidP="00F05BE1">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7E4FF5">
              <w:rPr>
                <w:rFonts w:ascii="Calibri" w:hAnsi="Calibri" w:cs="Arial"/>
                <w:noProof w:val="0"/>
                <w:color w:val="000000"/>
                <w:sz w:val="15"/>
                <w:szCs w:val="15"/>
              </w:rPr>
              <w:t xml:space="preserve">D </w:t>
            </w:r>
            <w:r w:rsidRPr="00D358C5">
              <w:rPr>
                <w:rFonts w:ascii="Calibri" w:hAnsi="Calibri" w:cs="Arial"/>
                <w:noProof w:val="0"/>
                <w:color w:val="000000"/>
                <w:sz w:val="15"/>
                <w:szCs w:val="15"/>
              </w:rPr>
              <w:t>(Human Serum): One, 0.5mL, blue-capped vial.</w:t>
            </w:r>
          </w:p>
        </w:tc>
      </w:tr>
      <w:tr w:rsidR="00F05BE1" w:rsidRPr="00665986" w14:paraId="73CAFDB4" w14:textId="77777777" w:rsidTr="00F05BE1">
        <w:trPr>
          <w:trHeight w:val="53"/>
        </w:trPr>
        <w:tc>
          <w:tcPr>
            <w:tcW w:w="5000" w:type="pct"/>
            <w:gridSpan w:val="4"/>
            <w:noWrap/>
            <w:vAlign w:val="center"/>
          </w:tcPr>
          <w:p w14:paraId="0F1355B0" w14:textId="77777777" w:rsidR="00F05BE1" w:rsidRPr="00665986" w:rsidRDefault="00F05BE1" w:rsidP="00F05BE1">
            <w:pPr>
              <w:jc w:val="both"/>
              <w:rPr>
                <w:rFonts w:ascii="Calibri" w:hAnsi="Calibri" w:cs="Arial"/>
                <w:noProof w:val="0"/>
                <w:color w:val="000000"/>
                <w:sz w:val="4"/>
                <w:szCs w:val="4"/>
              </w:rPr>
            </w:pPr>
          </w:p>
        </w:tc>
      </w:tr>
      <w:tr w:rsidR="00F05BE1" w:rsidRPr="00D358C5" w14:paraId="3DF0DBAF" w14:textId="77777777" w:rsidTr="00F05BE1">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4D73C825" w14:textId="77777777" w:rsidR="00F05BE1" w:rsidRPr="00583A8D" w:rsidRDefault="00F05BE1" w:rsidP="00F05BE1">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6DD200B1" w14:textId="77777777" w:rsidR="00F05BE1" w:rsidRPr="00583A8D" w:rsidRDefault="00F05BE1" w:rsidP="00F05BE1">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2C716A8E" w14:textId="77777777" w:rsidR="00F05BE1" w:rsidRPr="00D358C5" w:rsidRDefault="00F05BE1" w:rsidP="00F05BE1">
            <w:pPr>
              <w:ind w:right="-434"/>
              <w:rPr>
                <w:rFonts w:ascii="Calibri" w:hAnsi="Calibri" w:cs="Arial"/>
                <w:noProof w:val="0"/>
                <w:color w:val="000000"/>
                <w:sz w:val="15"/>
                <w:szCs w:val="15"/>
              </w:rPr>
            </w:pPr>
            <w:r>
              <w:rPr>
                <w:rFonts w:ascii="Calibri" w:hAnsi="Calibri" w:cs="Arial"/>
                <w:noProof w:val="0"/>
                <w:color w:val="000000"/>
                <w:sz w:val="15"/>
                <w:szCs w:val="15"/>
              </w:rPr>
              <w:t>8</w:t>
            </w:r>
            <w:r w:rsidRPr="00D358C5">
              <w:rPr>
                <w:rFonts w:ascii="Calibri" w:hAnsi="Calibri" w:cs="Arial"/>
                <w:noProof w:val="0"/>
                <w:color w:val="000000"/>
                <w:sz w:val="15"/>
                <w:szCs w:val="15"/>
              </w:rPr>
              <w:t>.</w:t>
            </w:r>
          </w:p>
        </w:tc>
        <w:tc>
          <w:tcPr>
            <w:tcW w:w="4257" w:type="pct"/>
            <w:vAlign w:val="center"/>
          </w:tcPr>
          <w:p w14:paraId="1611A4ED"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F05BE1" w:rsidRPr="00665986" w14:paraId="1CFFD8C9" w14:textId="77777777" w:rsidTr="00F05BE1">
        <w:trPr>
          <w:trHeight w:val="53"/>
        </w:trPr>
        <w:tc>
          <w:tcPr>
            <w:tcW w:w="5000" w:type="pct"/>
            <w:gridSpan w:val="4"/>
            <w:noWrap/>
            <w:vAlign w:val="center"/>
          </w:tcPr>
          <w:p w14:paraId="5C289C45" w14:textId="77777777" w:rsidR="00F05BE1" w:rsidRPr="00665986" w:rsidRDefault="00F05BE1" w:rsidP="00F05BE1">
            <w:pPr>
              <w:jc w:val="both"/>
              <w:rPr>
                <w:rFonts w:ascii="Calibri" w:hAnsi="Calibri" w:cs="Arial"/>
                <w:noProof w:val="0"/>
                <w:color w:val="000000"/>
                <w:sz w:val="4"/>
                <w:szCs w:val="4"/>
              </w:rPr>
            </w:pPr>
          </w:p>
        </w:tc>
      </w:tr>
      <w:tr w:rsidR="00F05BE1" w:rsidRPr="00D358C5" w14:paraId="1C2D77EF" w14:textId="77777777" w:rsidTr="00F05BE1">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1E2C6912" w14:textId="77777777" w:rsidR="00F05BE1" w:rsidRPr="00075FFE" w:rsidRDefault="00F05BE1" w:rsidP="00F05BE1">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28C7870C" w14:textId="77777777" w:rsidR="00F05BE1" w:rsidRPr="00075FFE" w:rsidRDefault="00F05BE1" w:rsidP="00F05BE1">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099490FC" w14:textId="77777777" w:rsidR="00F05BE1" w:rsidRPr="00D358C5" w:rsidRDefault="00F05BE1" w:rsidP="00F05BE1">
            <w:pPr>
              <w:ind w:right="-434"/>
              <w:rPr>
                <w:rFonts w:ascii="Calibri" w:hAnsi="Calibri" w:cs="Arial"/>
                <w:noProof w:val="0"/>
                <w:color w:val="000000"/>
                <w:sz w:val="15"/>
                <w:szCs w:val="15"/>
              </w:rPr>
            </w:pPr>
            <w:r>
              <w:rPr>
                <w:rFonts w:ascii="Calibri" w:hAnsi="Calibri" w:cs="Arial"/>
                <w:noProof w:val="0"/>
                <w:color w:val="000000"/>
                <w:sz w:val="15"/>
                <w:szCs w:val="15"/>
              </w:rPr>
              <w:t>9</w:t>
            </w:r>
            <w:r w:rsidRPr="00D358C5">
              <w:rPr>
                <w:rFonts w:ascii="Calibri" w:hAnsi="Calibri" w:cs="Arial"/>
                <w:noProof w:val="0"/>
                <w:color w:val="000000"/>
                <w:sz w:val="15"/>
                <w:szCs w:val="15"/>
              </w:rPr>
              <w:t>.</w:t>
            </w:r>
          </w:p>
        </w:tc>
        <w:tc>
          <w:tcPr>
            <w:tcW w:w="4257" w:type="pct"/>
            <w:vAlign w:val="center"/>
          </w:tcPr>
          <w:p w14:paraId="238ABAD0" w14:textId="77777777" w:rsidR="00F05BE1" w:rsidRPr="00D358C5" w:rsidRDefault="00F05BE1" w:rsidP="00F05BE1">
            <w:pPr>
              <w:ind w:left="-110"/>
              <w:jc w:val="both"/>
              <w:rPr>
                <w:rFonts w:ascii="Calibri" w:hAnsi="Calibri" w:cs="Arial"/>
                <w:noProof w:val="0"/>
                <w:color w:val="000000"/>
                <w:sz w:val="15"/>
                <w:szCs w:val="15"/>
              </w:rPr>
            </w:pPr>
            <w:proofErr w:type="spellStart"/>
            <w:r w:rsidRPr="00D358C5">
              <w:rPr>
                <w:rFonts w:ascii="Calibri" w:hAnsi="Calibri" w:cs="Arial"/>
                <w:noProof w:val="0"/>
                <w:color w:val="000000"/>
                <w:sz w:val="15"/>
                <w:szCs w:val="15"/>
              </w:rPr>
              <w:t>SAVe</w:t>
            </w:r>
            <w:proofErr w:type="spellEnd"/>
            <w:r w:rsidRPr="00D358C5">
              <w:rPr>
                <w:rFonts w:ascii="Calibri" w:hAnsi="Calibri" w:cs="Arial"/>
                <w:noProof w:val="0"/>
                <w:color w:val="000000"/>
                <w:sz w:val="15"/>
                <w:szCs w:val="15"/>
              </w:rPr>
              <w:t xml:space="preser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Pr>
                <w:rFonts w:ascii="Calibri" w:hAnsi="Calibri" w:cs="Arial"/>
                <w:noProof w:val="0"/>
                <w:color w:val="000000"/>
                <w:sz w:val="15"/>
                <w:szCs w:val="15"/>
              </w:rPr>
              <w:t xml:space="preserve">n and phosphate-buffered-saline. </w:t>
            </w:r>
            <w:r w:rsidRPr="00D358C5">
              <w:rPr>
                <w:rFonts w:ascii="Calibri" w:hAnsi="Calibri" w:cs="Arial"/>
                <w:noProof w:val="0"/>
                <w:color w:val="000000"/>
                <w:sz w:val="15"/>
                <w:szCs w:val="15"/>
              </w:rPr>
              <w:t xml:space="preserve">Ready to use. </w:t>
            </w:r>
            <w:r>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w:t>
            </w:r>
            <w:proofErr w:type="spellStart"/>
            <w:r w:rsidRPr="00D358C5">
              <w:rPr>
                <w:rFonts w:ascii="Calibri" w:hAnsi="Calibri" w:cs="Arial"/>
                <w:b/>
                <w:noProof w:val="0"/>
                <w:color w:val="000000"/>
                <w:sz w:val="15"/>
                <w:szCs w:val="15"/>
              </w:rPr>
              <w:t>SAVe</w:t>
            </w:r>
            <w:proofErr w:type="spellEnd"/>
            <w:r w:rsidRPr="00D358C5">
              <w:rPr>
                <w:rFonts w:ascii="Calibri" w:hAnsi="Calibri" w:cs="Arial"/>
                <w:b/>
                <w:noProof w:val="0"/>
                <w:color w:val="000000"/>
                <w:sz w:val="15"/>
                <w:szCs w:val="15"/>
              </w:rPr>
              <w:t xml:space="preser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F05BE1" w:rsidRPr="00665986" w14:paraId="2BBABDAB" w14:textId="77777777" w:rsidTr="00F05BE1">
        <w:trPr>
          <w:trHeight w:val="53"/>
        </w:trPr>
        <w:tc>
          <w:tcPr>
            <w:tcW w:w="5000" w:type="pct"/>
            <w:gridSpan w:val="4"/>
            <w:noWrap/>
            <w:vAlign w:val="center"/>
          </w:tcPr>
          <w:p w14:paraId="175ED269" w14:textId="77777777" w:rsidR="00F05BE1" w:rsidRPr="00665986" w:rsidRDefault="00F05BE1" w:rsidP="00F05BE1">
            <w:pPr>
              <w:jc w:val="both"/>
              <w:rPr>
                <w:rFonts w:ascii="Calibri" w:hAnsi="Calibri" w:cs="Arial"/>
                <w:noProof w:val="0"/>
                <w:color w:val="000000"/>
                <w:sz w:val="4"/>
                <w:szCs w:val="4"/>
              </w:rPr>
            </w:pPr>
          </w:p>
        </w:tc>
      </w:tr>
      <w:tr w:rsidR="00F05BE1" w:rsidRPr="00D358C5" w14:paraId="482EAE27" w14:textId="77777777" w:rsidTr="00F05BE1">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360B1373" w14:textId="77777777" w:rsidR="00F05BE1" w:rsidRPr="00075FFE" w:rsidRDefault="00F05BE1" w:rsidP="00F05BE1">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1F603CF" w14:textId="77777777" w:rsidR="00F05BE1" w:rsidRPr="00075FFE" w:rsidRDefault="00F05BE1" w:rsidP="00F05BE1">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35FCFEA8" w14:textId="77777777" w:rsidR="00F05BE1" w:rsidRPr="00D358C5" w:rsidRDefault="00F05BE1" w:rsidP="00F05BE1">
            <w:pPr>
              <w:ind w:right="-434"/>
              <w:rPr>
                <w:rFonts w:ascii="Calibri" w:hAnsi="Calibri" w:cs="Arial"/>
                <w:noProof w:val="0"/>
                <w:color w:val="000000"/>
                <w:sz w:val="15"/>
                <w:szCs w:val="15"/>
              </w:rPr>
            </w:pPr>
            <w:r>
              <w:rPr>
                <w:rFonts w:ascii="Calibri" w:hAnsi="Calibri" w:cs="Arial"/>
                <w:noProof w:val="0"/>
                <w:color w:val="000000"/>
                <w:sz w:val="15"/>
                <w:szCs w:val="15"/>
              </w:rPr>
              <w:t>10</w:t>
            </w:r>
            <w:r w:rsidRPr="00D358C5">
              <w:rPr>
                <w:rFonts w:ascii="Calibri" w:hAnsi="Calibri" w:cs="Arial"/>
                <w:noProof w:val="0"/>
                <w:color w:val="000000"/>
                <w:sz w:val="15"/>
                <w:szCs w:val="15"/>
              </w:rPr>
              <w:t>.</w:t>
            </w:r>
          </w:p>
        </w:tc>
        <w:tc>
          <w:tcPr>
            <w:tcW w:w="4257" w:type="pct"/>
            <w:vAlign w:val="center"/>
          </w:tcPr>
          <w:p w14:paraId="45C2406F"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F05BE1" w:rsidRPr="00665986" w14:paraId="2B57F24C" w14:textId="77777777" w:rsidTr="00F05BE1">
        <w:trPr>
          <w:trHeight w:val="53"/>
        </w:trPr>
        <w:tc>
          <w:tcPr>
            <w:tcW w:w="5000" w:type="pct"/>
            <w:gridSpan w:val="4"/>
            <w:noWrap/>
            <w:vAlign w:val="center"/>
          </w:tcPr>
          <w:p w14:paraId="41DBE11D" w14:textId="77777777" w:rsidR="00F05BE1" w:rsidRPr="00665986" w:rsidRDefault="00F05BE1" w:rsidP="00F05BE1">
            <w:pPr>
              <w:jc w:val="both"/>
              <w:rPr>
                <w:rFonts w:ascii="Calibri" w:hAnsi="Calibri" w:cs="Arial"/>
                <w:noProof w:val="0"/>
                <w:color w:val="000000"/>
                <w:sz w:val="4"/>
                <w:szCs w:val="4"/>
              </w:rPr>
            </w:pPr>
          </w:p>
        </w:tc>
      </w:tr>
      <w:tr w:rsidR="00F05BE1" w:rsidRPr="00D358C5" w14:paraId="2C63423B" w14:textId="77777777" w:rsidTr="00F05BE1">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67F72280" w14:textId="77777777" w:rsidR="00F05BE1" w:rsidRPr="00075FFE" w:rsidRDefault="00F05BE1" w:rsidP="00F05BE1">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0EF380FD" w14:textId="77777777" w:rsidR="00F05BE1" w:rsidRPr="00075FFE" w:rsidRDefault="00F05BE1" w:rsidP="00F05BE1">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2EA82062" w14:textId="77777777" w:rsidR="00F05BE1" w:rsidRPr="00D358C5" w:rsidRDefault="00F05BE1" w:rsidP="00F05BE1">
            <w:pPr>
              <w:ind w:right="-434"/>
              <w:rPr>
                <w:rFonts w:ascii="Calibri" w:hAnsi="Calibri" w:cs="Arial"/>
                <w:noProof w:val="0"/>
                <w:color w:val="000000"/>
                <w:sz w:val="15"/>
                <w:szCs w:val="15"/>
              </w:rPr>
            </w:pPr>
            <w:r>
              <w:rPr>
                <w:rFonts w:ascii="Calibri" w:hAnsi="Calibri" w:cs="Arial"/>
                <w:noProof w:val="0"/>
                <w:color w:val="000000"/>
                <w:sz w:val="15"/>
                <w:szCs w:val="15"/>
              </w:rPr>
              <w:t>11</w:t>
            </w:r>
            <w:r w:rsidRPr="00D358C5">
              <w:rPr>
                <w:rFonts w:ascii="Calibri" w:hAnsi="Calibri" w:cs="Arial"/>
                <w:noProof w:val="0"/>
                <w:color w:val="000000"/>
                <w:sz w:val="15"/>
                <w:szCs w:val="15"/>
              </w:rPr>
              <w:t>.</w:t>
            </w:r>
          </w:p>
        </w:tc>
        <w:tc>
          <w:tcPr>
            <w:tcW w:w="4257" w:type="pct"/>
            <w:vAlign w:val="center"/>
          </w:tcPr>
          <w:p w14:paraId="02EF2B78"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F05BE1" w:rsidRPr="00665986" w14:paraId="0A68DF4A" w14:textId="77777777" w:rsidTr="00F05BE1">
        <w:trPr>
          <w:trHeight w:val="53"/>
        </w:trPr>
        <w:tc>
          <w:tcPr>
            <w:tcW w:w="5000" w:type="pct"/>
            <w:gridSpan w:val="4"/>
            <w:noWrap/>
            <w:vAlign w:val="center"/>
          </w:tcPr>
          <w:p w14:paraId="76F0AEA5" w14:textId="77777777" w:rsidR="00F05BE1" w:rsidRPr="00665986" w:rsidRDefault="00F05BE1" w:rsidP="00F05BE1">
            <w:pPr>
              <w:jc w:val="both"/>
              <w:rPr>
                <w:rFonts w:ascii="Calibri" w:hAnsi="Calibri" w:cs="Arial"/>
                <w:noProof w:val="0"/>
                <w:color w:val="000000"/>
                <w:sz w:val="4"/>
                <w:szCs w:val="4"/>
              </w:rPr>
            </w:pPr>
          </w:p>
        </w:tc>
      </w:tr>
      <w:tr w:rsidR="00F05BE1" w:rsidRPr="00D358C5" w14:paraId="76F407B2" w14:textId="77777777" w:rsidTr="00F05BE1">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744ACA5C" w14:textId="77777777" w:rsidR="00F05BE1" w:rsidRPr="00075FFE" w:rsidRDefault="00F05BE1" w:rsidP="00F05BE1">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74421944" w14:textId="77777777" w:rsidR="00F05BE1" w:rsidRPr="00075FFE" w:rsidRDefault="00F05BE1" w:rsidP="00F05BE1">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26D02AA2" w14:textId="77777777" w:rsidR="00F05BE1" w:rsidRPr="00D358C5" w:rsidRDefault="00F05BE1" w:rsidP="00F05BE1">
            <w:pPr>
              <w:ind w:right="-434"/>
              <w:rPr>
                <w:rFonts w:ascii="Calibri" w:hAnsi="Calibri" w:cs="Arial"/>
                <w:noProof w:val="0"/>
                <w:color w:val="000000"/>
                <w:sz w:val="15"/>
                <w:szCs w:val="15"/>
              </w:rPr>
            </w:pPr>
            <w:r>
              <w:rPr>
                <w:rFonts w:ascii="Calibri" w:hAnsi="Calibri" w:cs="Arial"/>
                <w:noProof w:val="0"/>
                <w:color w:val="000000"/>
                <w:sz w:val="15"/>
                <w:szCs w:val="15"/>
              </w:rPr>
              <w:t>12</w:t>
            </w:r>
            <w:r w:rsidRPr="00D358C5">
              <w:rPr>
                <w:rFonts w:ascii="Calibri" w:hAnsi="Calibri" w:cs="Arial"/>
                <w:noProof w:val="0"/>
                <w:color w:val="000000"/>
                <w:sz w:val="15"/>
                <w:szCs w:val="15"/>
              </w:rPr>
              <w:t>.</w:t>
            </w:r>
          </w:p>
        </w:tc>
        <w:tc>
          <w:tcPr>
            <w:tcW w:w="4257" w:type="pct"/>
            <w:vAlign w:val="center"/>
          </w:tcPr>
          <w:p w14:paraId="1B00561B" w14:textId="77777777" w:rsidR="00F05BE1" w:rsidRPr="00D358C5" w:rsidRDefault="00F05BE1" w:rsidP="00F05BE1">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14:paraId="0AD83938" w14:textId="77777777" w:rsidR="00AE7A69" w:rsidRPr="00AE7A69" w:rsidRDefault="00AE7A69" w:rsidP="009D381B">
      <w:pPr>
        <w:jc w:val="both"/>
        <w:rPr>
          <w:rFonts w:ascii="Calibri" w:hAnsi="Calibri"/>
          <w:b/>
          <w:sz w:val="4"/>
          <w:szCs w:val="4"/>
        </w:rPr>
      </w:pPr>
    </w:p>
    <w:p w14:paraId="2417CF12" w14:textId="77777777"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14:paraId="406FA215" w14:textId="77777777"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w:t>
      </w:r>
      <w:r w:rsidR="000C2F52">
        <w:rPr>
          <w:rFonts w:ascii="Calibri" w:hAnsi="Calibri"/>
          <w:b/>
          <w:sz w:val="16"/>
          <w:szCs w:val="16"/>
        </w:rPr>
        <w:t>in</w:t>
      </w:r>
      <w:r w:rsidRPr="001B523F">
        <w:rPr>
          <w:rFonts w:ascii="Calibri" w:hAnsi="Calibri"/>
          <w:b/>
          <w:sz w:val="16"/>
          <w:szCs w:val="16"/>
        </w:rPr>
        <w:t xml:space="preserve">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14:paraId="15A9D07B" w14:textId="77777777" w:rsidR="00C17799" w:rsidRPr="000D4C60" w:rsidRDefault="00C17799" w:rsidP="000D4C60">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0D4C60">
        <w:rPr>
          <w:rFonts w:ascii="Calibri" w:hAnsi="Calibri"/>
          <w:b/>
          <w:sz w:val="16"/>
          <w:szCs w:val="16"/>
        </w:rPr>
        <w:t xml:space="preserve"> a </w:t>
      </w:r>
      <w:r w:rsidRPr="000D4C60">
        <w:rPr>
          <w:rFonts w:ascii="Calibri" w:hAnsi="Calibri"/>
          <w:b/>
          <w:sz w:val="16"/>
          <w:szCs w:val="16"/>
        </w:rPr>
        <w:t>Component Label containing lot specific information inside the Test System box.</w:t>
      </w:r>
    </w:p>
    <w:p w14:paraId="2EAFB1C9" w14:textId="77777777" w:rsidR="00C17799" w:rsidRPr="00AE7A69" w:rsidRDefault="00C17799" w:rsidP="00C965C8">
      <w:pPr>
        <w:rPr>
          <w:rFonts w:ascii="Calibri" w:hAnsi="Calibri"/>
          <w:sz w:val="8"/>
          <w:szCs w:val="4"/>
        </w:rPr>
      </w:pPr>
    </w:p>
    <w:p w14:paraId="25444137"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14:paraId="4686A29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36192D6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7EEF0C52"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33B8B26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F05BE1">
        <w:rPr>
          <w:rFonts w:ascii="Calibri" w:hAnsi="Calibri"/>
          <w:sz w:val="16"/>
          <w:szCs w:val="16"/>
        </w:rPr>
        <w:t>9</w:t>
      </w:r>
      <w:r w:rsidRPr="001B523F">
        <w:rPr>
          <w:rFonts w:ascii="Calibri" w:hAnsi="Calibri"/>
          <w:sz w:val="16"/>
          <w:szCs w:val="16"/>
        </w:rPr>
        <w:t>).</w:t>
      </w:r>
    </w:p>
    <w:p w14:paraId="4FA1FD8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1488F107"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6493551C"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xml:space="preserve">, Controls, </w:t>
      </w:r>
      <w:r w:rsidR="00140656">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14:paraId="0334FC8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22C862FE"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7C8A7A98"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678E25A2"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5346A0F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579A6A97"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Do not use reagents from other sources or manufacturers.</w:t>
      </w:r>
    </w:p>
    <w:p w14:paraId="59F7FF8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1A13456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705B167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717A22C7"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14:paraId="75953230"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77B34C0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14:paraId="34798F3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36786B5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14:paraId="44BA456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3904D8EE"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0A0306D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312B356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61ACD0EA"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3DD77DB2" w14:textId="77777777" w:rsidR="00C17799" w:rsidRPr="00AE7A69" w:rsidRDefault="00C17799" w:rsidP="00B9293D">
      <w:pPr>
        <w:pStyle w:val="ListParagraph"/>
        <w:ind w:left="360"/>
        <w:rPr>
          <w:rFonts w:ascii="Calibri" w:hAnsi="Calibri"/>
          <w:sz w:val="8"/>
          <w:szCs w:val="4"/>
        </w:rPr>
      </w:pPr>
    </w:p>
    <w:p w14:paraId="0EFDE398"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3D10EE19" w14:textId="77777777" w:rsidR="00C17799" w:rsidRPr="001B523F" w:rsidRDefault="00C17799" w:rsidP="00427361">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427361" w:rsidRPr="00427361">
        <w:rPr>
          <w:rFonts w:ascii="Calibri" w:hAnsi="Calibri"/>
          <w:b/>
          <w:color w:val="000000"/>
          <w:sz w:val="16"/>
          <w:szCs w:val="16"/>
        </w:rPr>
        <w:t xml:space="preserve"> </w:t>
      </w:r>
      <w:r w:rsidR="00427361" w:rsidRPr="00AC1A40">
        <w:rPr>
          <w:rFonts w:ascii="Calibri" w:hAnsi="Calibri"/>
          <w:b/>
          <w:color w:val="000000"/>
          <w:sz w:val="16"/>
          <w:szCs w:val="16"/>
        </w:rPr>
        <w:t>NOTE: Use of a single (450nm), or dual (450/</w:t>
      </w:r>
      <w:r w:rsidR="00427361"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4D8B118B"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14:paraId="6B2CE0E1"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14:paraId="33BBFA58"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4D7FDD4E"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3D59E349"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3C713B37"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5EF982B2"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2517DF13"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1FD5B1C6"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6411B28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15FB98DA"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70239D90" w14:textId="77777777" w:rsidR="00C17799" w:rsidRPr="00AE7A69" w:rsidRDefault="00C17799" w:rsidP="00C965C8">
      <w:pPr>
        <w:rPr>
          <w:rFonts w:ascii="Calibri" w:hAnsi="Calibri"/>
          <w:sz w:val="8"/>
          <w:szCs w:val="4"/>
        </w:rPr>
      </w:pPr>
    </w:p>
    <w:p w14:paraId="21608A43"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08DBBEDA" w14:textId="77777777" w:rsidTr="00B17B9F">
        <w:trPr>
          <w:trHeight w:val="260"/>
        </w:trPr>
        <w:tc>
          <w:tcPr>
            <w:tcW w:w="1440" w:type="dxa"/>
            <w:vMerge w:val="restart"/>
            <w:vAlign w:val="center"/>
          </w:tcPr>
          <w:p w14:paraId="0FA4E404" w14:textId="77777777"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14:anchorId="2CB03D3E" wp14:editId="002A3970">
                  <wp:simplePos x="0" y="0"/>
                  <wp:positionH relativeFrom="column">
                    <wp:posOffset>83820</wp:posOffset>
                  </wp:positionH>
                  <wp:positionV relativeFrom="paragraph">
                    <wp:posOffset>13335</wp:posOffset>
                  </wp:positionV>
                  <wp:extent cx="528955" cy="238125"/>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528955" cy="238125"/>
                          </a:xfrm>
                          <a:prstGeom prst="rect">
                            <a:avLst/>
                          </a:prstGeom>
                          <a:noFill/>
                        </pic:spPr>
                      </pic:pic>
                    </a:graphicData>
                  </a:graphic>
                </wp:anchor>
              </w:drawing>
            </w:r>
          </w:p>
        </w:tc>
        <w:tc>
          <w:tcPr>
            <w:tcW w:w="9360" w:type="dxa"/>
            <w:vAlign w:val="center"/>
          </w:tcPr>
          <w:p w14:paraId="43CC1F5B"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74C94853" w14:textId="77777777" w:rsidTr="00B17B9F">
        <w:trPr>
          <w:trHeight w:val="53"/>
        </w:trPr>
        <w:tc>
          <w:tcPr>
            <w:tcW w:w="1440" w:type="dxa"/>
            <w:vMerge/>
            <w:vAlign w:val="center"/>
          </w:tcPr>
          <w:p w14:paraId="71356E09" w14:textId="77777777" w:rsidR="00C17799" w:rsidRPr="00681708" w:rsidRDefault="00C17799" w:rsidP="00681708">
            <w:pPr>
              <w:jc w:val="center"/>
              <w:rPr>
                <w:rFonts w:ascii="Eurostile" w:hAnsi="Eurostile"/>
                <w:sz w:val="12"/>
              </w:rPr>
            </w:pPr>
          </w:p>
        </w:tc>
        <w:tc>
          <w:tcPr>
            <w:tcW w:w="9360" w:type="dxa"/>
            <w:vAlign w:val="center"/>
          </w:tcPr>
          <w:p w14:paraId="29CB3BFE"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57E1337D" w14:textId="77777777" w:rsidTr="00B17B9F">
        <w:trPr>
          <w:trHeight w:val="58"/>
        </w:trPr>
        <w:tc>
          <w:tcPr>
            <w:tcW w:w="1440" w:type="dxa"/>
            <w:vMerge/>
            <w:tcBorders>
              <w:bottom w:val="single" w:sz="4" w:space="0" w:color="auto"/>
            </w:tcBorders>
            <w:vAlign w:val="center"/>
          </w:tcPr>
          <w:p w14:paraId="68E89C2D" w14:textId="77777777" w:rsidR="00C17799" w:rsidRPr="00681708" w:rsidRDefault="00C17799" w:rsidP="00681708">
            <w:pPr>
              <w:jc w:val="center"/>
              <w:rPr>
                <w:rFonts w:ascii="Eurostile" w:hAnsi="Eurostile"/>
                <w:sz w:val="12"/>
              </w:rPr>
            </w:pPr>
          </w:p>
        </w:tc>
        <w:tc>
          <w:tcPr>
            <w:tcW w:w="9360" w:type="dxa"/>
            <w:vAlign w:val="center"/>
          </w:tcPr>
          <w:p w14:paraId="3EBC4649" w14:textId="77777777"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Control, Negative Control, TMB, SAVe Diluent</w:t>
            </w:r>
            <w:r w:rsidRPr="00681708">
              <w:rPr>
                <w:rFonts w:ascii="Cambria" w:hAnsi="Cambria"/>
                <w:sz w:val="16"/>
                <w:szCs w:val="16"/>
                <w:vertAlign w:val="superscript"/>
              </w:rPr>
              <w:t>®</w:t>
            </w:r>
          </w:p>
        </w:tc>
      </w:tr>
      <w:tr w:rsidR="00C17799" w:rsidRPr="00E50A1F" w14:paraId="66D49534" w14:textId="77777777" w:rsidTr="00B17B9F">
        <w:trPr>
          <w:trHeight w:val="530"/>
        </w:trPr>
        <w:tc>
          <w:tcPr>
            <w:tcW w:w="1440" w:type="dxa"/>
            <w:vAlign w:val="center"/>
          </w:tcPr>
          <w:p w14:paraId="75811B7F" w14:textId="77777777"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14:anchorId="6EEA1CDB" wp14:editId="2661ECFB">
                  <wp:simplePos x="0" y="0"/>
                  <wp:positionH relativeFrom="column">
                    <wp:posOffset>115570</wp:posOffset>
                  </wp:positionH>
                  <wp:positionV relativeFrom="paragraph">
                    <wp:posOffset>54610</wp:posOffset>
                  </wp:positionV>
                  <wp:extent cx="609600" cy="26797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609600" cy="267970"/>
                          </a:xfrm>
                          <a:prstGeom prst="rect">
                            <a:avLst/>
                          </a:prstGeom>
                          <a:noFill/>
                        </pic:spPr>
                      </pic:pic>
                    </a:graphicData>
                  </a:graphic>
                </wp:anchor>
              </w:drawing>
            </w:r>
          </w:p>
        </w:tc>
        <w:tc>
          <w:tcPr>
            <w:tcW w:w="9360" w:type="dxa"/>
            <w:vAlign w:val="center"/>
          </w:tcPr>
          <w:p w14:paraId="7508D636"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6F0ED837"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2789A6E6"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046CC8F5" w14:textId="77777777" w:rsidR="00C17799" w:rsidRPr="00AE7A69" w:rsidRDefault="00C17799" w:rsidP="00C965C8">
      <w:pPr>
        <w:rPr>
          <w:rFonts w:ascii="Calibri" w:hAnsi="Calibri"/>
          <w:sz w:val="8"/>
          <w:szCs w:val="10"/>
        </w:rPr>
      </w:pPr>
    </w:p>
    <w:p w14:paraId="5C66030B"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508FA4FF"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31B9A8F9"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3A94263C"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F05BE1">
        <w:rPr>
          <w:rFonts w:ascii="Calibri" w:hAnsi="Calibri"/>
          <w:sz w:val="16"/>
          <w:szCs w:val="16"/>
        </w:rPr>
        <w:t>7</w:t>
      </w:r>
      <w:r w:rsidRPr="001B523F">
        <w:rPr>
          <w:rFonts w:ascii="Calibri" w:hAnsi="Calibri"/>
          <w:sz w:val="16"/>
          <w:szCs w:val="16"/>
        </w:rPr>
        <w:t>,</w:t>
      </w:r>
      <w:r w:rsidR="00867B88">
        <w:rPr>
          <w:rFonts w:ascii="Calibri" w:hAnsi="Calibri"/>
          <w:sz w:val="16"/>
          <w:szCs w:val="16"/>
        </w:rPr>
        <w:t xml:space="preserve"> </w:t>
      </w:r>
      <w:r w:rsidR="00F05BE1">
        <w:rPr>
          <w:rFonts w:ascii="Calibri" w:hAnsi="Calibri"/>
          <w:sz w:val="16"/>
          <w:szCs w:val="16"/>
        </w:rPr>
        <w:t>8</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14:paraId="608B941A"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972EF0">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972EF0">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283A53" w:rsidRPr="00283A53">
        <w:rPr>
          <w:rFonts w:ascii="Calibri" w:hAnsi="Calibri"/>
          <w:sz w:val="16"/>
          <w:szCs w:val="16"/>
        </w:rPr>
        <w:t xml:space="preserve"> </w:t>
      </w:r>
      <w:r w:rsidR="00283A53">
        <w:rPr>
          <w:rFonts w:ascii="Calibri" w:hAnsi="Calibri"/>
          <w:sz w:val="16"/>
          <w:szCs w:val="16"/>
        </w:rPr>
        <w:t>It is the responsibility of the individual laboratory to use all available references and/or its own studies to determine stability criteria for its laboratory (10).</w:t>
      </w:r>
    </w:p>
    <w:p w14:paraId="65BD8E26" w14:textId="77777777" w:rsidR="00C17799" w:rsidRPr="00AE7A69" w:rsidRDefault="00C17799" w:rsidP="00C965C8">
      <w:pPr>
        <w:rPr>
          <w:rFonts w:ascii="Calibri" w:hAnsi="Calibri"/>
          <w:sz w:val="8"/>
          <w:szCs w:val="18"/>
        </w:rPr>
      </w:pPr>
    </w:p>
    <w:p w14:paraId="34032671"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77E68055"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14:paraId="60D6416D" w14:textId="77777777"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w:t>
      </w:r>
      <w:r w:rsidR="00867B88" w:rsidRPr="00A74A84">
        <w:rPr>
          <w:rFonts w:ascii="Calibri" w:hAnsi="Calibri"/>
          <w:noProof w:val="0"/>
          <w:sz w:val="16"/>
          <w:szCs w:val="16"/>
        </w:rPr>
        <w:t xml:space="preserve">Allow seven Control/Calibrator determinations (one Blank, one Negative Control, four Calibrators and 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14:paraId="1698D8E1" w14:textId="77777777" w:rsidR="00AE7A69" w:rsidRPr="00AE7A69" w:rsidRDefault="00AE7A69" w:rsidP="00AE7A69">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1BF46AAA" w14:textId="77777777" w:rsidTr="00CE678A">
        <w:trPr>
          <w:cantSplit/>
          <w:trHeight w:val="53"/>
          <w:jc w:val="center"/>
        </w:trPr>
        <w:tc>
          <w:tcPr>
            <w:tcW w:w="4230" w:type="dxa"/>
            <w:gridSpan w:val="3"/>
          </w:tcPr>
          <w:p w14:paraId="00C4E0E5" w14:textId="77777777" w:rsidR="00C17799" w:rsidRPr="00AE7A69" w:rsidRDefault="00C17799">
            <w:pPr>
              <w:jc w:val="center"/>
              <w:rPr>
                <w:rFonts w:ascii="Calibri" w:hAnsi="Calibri"/>
                <w:b/>
                <w:sz w:val="16"/>
                <w:szCs w:val="14"/>
              </w:rPr>
            </w:pPr>
            <w:r w:rsidRPr="00AE7A69">
              <w:rPr>
                <w:rFonts w:ascii="Calibri" w:hAnsi="Calibri"/>
                <w:b/>
                <w:sz w:val="16"/>
                <w:szCs w:val="14"/>
              </w:rPr>
              <w:t>EXAMPLE PLATE SET-UP</w:t>
            </w:r>
          </w:p>
        </w:tc>
      </w:tr>
      <w:tr w:rsidR="00C17799" w:rsidRPr="00D358C5" w14:paraId="6BB7170A" w14:textId="77777777" w:rsidTr="00D358C5">
        <w:trPr>
          <w:trHeight w:val="53"/>
          <w:jc w:val="center"/>
        </w:trPr>
        <w:tc>
          <w:tcPr>
            <w:tcW w:w="642" w:type="dxa"/>
          </w:tcPr>
          <w:p w14:paraId="0AACBB74" w14:textId="77777777" w:rsidR="00C17799" w:rsidRPr="00AE7A69" w:rsidRDefault="00C17799">
            <w:pPr>
              <w:jc w:val="center"/>
              <w:rPr>
                <w:rFonts w:ascii="Calibri" w:hAnsi="Calibri"/>
                <w:sz w:val="16"/>
                <w:szCs w:val="14"/>
              </w:rPr>
            </w:pPr>
          </w:p>
        </w:tc>
        <w:tc>
          <w:tcPr>
            <w:tcW w:w="1794" w:type="dxa"/>
          </w:tcPr>
          <w:p w14:paraId="1F9FF8E4" w14:textId="77777777" w:rsidR="00C17799" w:rsidRPr="00AE7A69" w:rsidRDefault="00C17799">
            <w:pPr>
              <w:jc w:val="center"/>
              <w:rPr>
                <w:rFonts w:ascii="Calibri" w:hAnsi="Calibri"/>
                <w:sz w:val="16"/>
                <w:szCs w:val="14"/>
              </w:rPr>
            </w:pPr>
            <w:r w:rsidRPr="00AE7A69">
              <w:rPr>
                <w:rFonts w:ascii="Calibri" w:hAnsi="Calibri"/>
                <w:sz w:val="16"/>
                <w:szCs w:val="14"/>
              </w:rPr>
              <w:t>1</w:t>
            </w:r>
          </w:p>
        </w:tc>
        <w:tc>
          <w:tcPr>
            <w:tcW w:w="1794" w:type="dxa"/>
          </w:tcPr>
          <w:p w14:paraId="571C174F" w14:textId="77777777" w:rsidR="00C17799" w:rsidRPr="00AE7A69" w:rsidRDefault="00C17799">
            <w:pPr>
              <w:jc w:val="center"/>
              <w:rPr>
                <w:rFonts w:ascii="Calibri" w:hAnsi="Calibri"/>
                <w:sz w:val="16"/>
                <w:szCs w:val="14"/>
              </w:rPr>
            </w:pPr>
            <w:r w:rsidRPr="00AE7A69">
              <w:rPr>
                <w:rFonts w:ascii="Calibri" w:hAnsi="Calibri"/>
                <w:sz w:val="16"/>
                <w:szCs w:val="14"/>
              </w:rPr>
              <w:t>2</w:t>
            </w:r>
          </w:p>
        </w:tc>
      </w:tr>
      <w:tr w:rsidR="00C17799" w:rsidRPr="00D358C5" w14:paraId="744D5F88" w14:textId="77777777" w:rsidTr="009E174C">
        <w:trPr>
          <w:jc w:val="center"/>
        </w:trPr>
        <w:tc>
          <w:tcPr>
            <w:tcW w:w="642" w:type="dxa"/>
          </w:tcPr>
          <w:p w14:paraId="69FBBAFD" w14:textId="77777777" w:rsidR="00C17799" w:rsidRPr="00AE7A69" w:rsidRDefault="00C17799">
            <w:pPr>
              <w:jc w:val="center"/>
              <w:rPr>
                <w:rFonts w:ascii="Calibri" w:hAnsi="Calibri"/>
                <w:sz w:val="16"/>
                <w:szCs w:val="14"/>
              </w:rPr>
            </w:pPr>
            <w:r w:rsidRPr="00AE7A69">
              <w:rPr>
                <w:rFonts w:ascii="Calibri" w:hAnsi="Calibri"/>
                <w:sz w:val="16"/>
                <w:szCs w:val="14"/>
              </w:rPr>
              <w:t>A</w:t>
            </w:r>
          </w:p>
        </w:tc>
        <w:tc>
          <w:tcPr>
            <w:tcW w:w="1794" w:type="dxa"/>
          </w:tcPr>
          <w:p w14:paraId="79416C86" w14:textId="77777777" w:rsidR="00C17799" w:rsidRPr="00AE7A69" w:rsidRDefault="00C17799">
            <w:pPr>
              <w:jc w:val="center"/>
              <w:rPr>
                <w:rFonts w:ascii="Calibri" w:hAnsi="Calibri"/>
                <w:sz w:val="16"/>
                <w:szCs w:val="14"/>
              </w:rPr>
            </w:pPr>
            <w:r w:rsidRPr="00AE7A69">
              <w:rPr>
                <w:rFonts w:ascii="Calibri" w:hAnsi="Calibri"/>
                <w:sz w:val="16"/>
                <w:szCs w:val="14"/>
              </w:rPr>
              <w:t>Blank</w:t>
            </w:r>
          </w:p>
        </w:tc>
        <w:tc>
          <w:tcPr>
            <w:tcW w:w="1794" w:type="dxa"/>
          </w:tcPr>
          <w:p w14:paraId="5DED511B" w14:textId="77777777" w:rsidR="00C17799" w:rsidRPr="00AE7A69" w:rsidRDefault="00867B88">
            <w:pPr>
              <w:jc w:val="center"/>
              <w:rPr>
                <w:rFonts w:ascii="Calibri" w:hAnsi="Calibri"/>
                <w:sz w:val="16"/>
                <w:szCs w:val="14"/>
              </w:rPr>
            </w:pPr>
            <w:r w:rsidRPr="00AE7A69">
              <w:rPr>
                <w:rFonts w:ascii="Calibri" w:hAnsi="Calibri"/>
                <w:sz w:val="16"/>
                <w:szCs w:val="14"/>
              </w:rPr>
              <w:t>Patient 2</w:t>
            </w:r>
          </w:p>
        </w:tc>
      </w:tr>
      <w:tr w:rsidR="00C17799" w:rsidRPr="00D358C5" w14:paraId="38131978" w14:textId="77777777" w:rsidTr="009E174C">
        <w:trPr>
          <w:jc w:val="center"/>
        </w:trPr>
        <w:tc>
          <w:tcPr>
            <w:tcW w:w="642" w:type="dxa"/>
          </w:tcPr>
          <w:p w14:paraId="5756E5BB" w14:textId="77777777" w:rsidR="00C17799" w:rsidRPr="00AE7A69" w:rsidRDefault="00C17799">
            <w:pPr>
              <w:jc w:val="center"/>
              <w:rPr>
                <w:rFonts w:ascii="Calibri" w:hAnsi="Calibri"/>
                <w:sz w:val="16"/>
                <w:szCs w:val="14"/>
              </w:rPr>
            </w:pPr>
            <w:r w:rsidRPr="00AE7A69">
              <w:rPr>
                <w:rFonts w:ascii="Calibri" w:hAnsi="Calibri"/>
                <w:sz w:val="16"/>
                <w:szCs w:val="14"/>
              </w:rPr>
              <w:t>B</w:t>
            </w:r>
          </w:p>
        </w:tc>
        <w:tc>
          <w:tcPr>
            <w:tcW w:w="1794" w:type="dxa"/>
          </w:tcPr>
          <w:p w14:paraId="3BB8248E" w14:textId="77777777" w:rsidR="00C17799" w:rsidRPr="00AE7A69" w:rsidRDefault="00C17799" w:rsidP="00DA3115">
            <w:pPr>
              <w:jc w:val="center"/>
              <w:rPr>
                <w:rFonts w:ascii="Calibri" w:hAnsi="Calibri"/>
                <w:sz w:val="16"/>
                <w:szCs w:val="14"/>
              </w:rPr>
            </w:pPr>
            <w:r w:rsidRPr="00AE7A69">
              <w:rPr>
                <w:rFonts w:ascii="Calibri" w:hAnsi="Calibri"/>
                <w:sz w:val="16"/>
                <w:szCs w:val="14"/>
              </w:rPr>
              <w:t>Negative Control</w:t>
            </w:r>
          </w:p>
        </w:tc>
        <w:tc>
          <w:tcPr>
            <w:tcW w:w="1794" w:type="dxa"/>
          </w:tcPr>
          <w:p w14:paraId="225F2B76" w14:textId="77777777" w:rsidR="00C17799" w:rsidRPr="00AE7A69" w:rsidRDefault="00867B88">
            <w:pPr>
              <w:jc w:val="center"/>
              <w:rPr>
                <w:rFonts w:ascii="Calibri" w:hAnsi="Calibri"/>
                <w:sz w:val="16"/>
                <w:szCs w:val="14"/>
              </w:rPr>
            </w:pPr>
            <w:r w:rsidRPr="00AE7A69">
              <w:rPr>
                <w:rFonts w:ascii="Calibri" w:hAnsi="Calibri"/>
                <w:sz w:val="16"/>
                <w:szCs w:val="14"/>
              </w:rPr>
              <w:t>Patient 3</w:t>
            </w:r>
          </w:p>
        </w:tc>
      </w:tr>
      <w:tr w:rsidR="00C17799" w:rsidRPr="00D358C5" w14:paraId="7AB1B45B" w14:textId="77777777" w:rsidTr="009E174C">
        <w:trPr>
          <w:jc w:val="center"/>
        </w:trPr>
        <w:tc>
          <w:tcPr>
            <w:tcW w:w="642" w:type="dxa"/>
          </w:tcPr>
          <w:p w14:paraId="4FC4F4FF" w14:textId="77777777" w:rsidR="00C17799" w:rsidRPr="00AE7A69" w:rsidRDefault="00C17799">
            <w:pPr>
              <w:jc w:val="center"/>
              <w:rPr>
                <w:rFonts w:ascii="Calibri" w:hAnsi="Calibri"/>
                <w:sz w:val="16"/>
                <w:szCs w:val="14"/>
              </w:rPr>
            </w:pPr>
            <w:r w:rsidRPr="00AE7A69">
              <w:rPr>
                <w:rFonts w:ascii="Calibri" w:hAnsi="Calibri"/>
                <w:sz w:val="16"/>
                <w:szCs w:val="14"/>
              </w:rPr>
              <w:t>C</w:t>
            </w:r>
          </w:p>
        </w:tc>
        <w:tc>
          <w:tcPr>
            <w:tcW w:w="1794" w:type="dxa"/>
          </w:tcPr>
          <w:p w14:paraId="51F7C3C3" w14:textId="77777777" w:rsidR="00C17799" w:rsidRPr="00AE7A69" w:rsidRDefault="00C17799">
            <w:pPr>
              <w:jc w:val="center"/>
              <w:rPr>
                <w:rFonts w:ascii="Calibri" w:hAnsi="Calibri"/>
                <w:sz w:val="16"/>
                <w:szCs w:val="14"/>
              </w:rPr>
            </w:pPr>
            <w:r w:rsidRPr="00AE7A69">
              <w:rPr>
                <w:rFonts w:ascii="Calibri" w:hAnsi="Calibri"/>
                <w:sz w:val="16"/>
                <w:szCs w:val="14"/>
              </w:rPr>
              <w:t>Calibrator</w:t>
            </w:r>
            <w:r w:rsidR="00867B88" w:rsidRPr="00AE7A69">
              <w:rPr>
                <w:rFonts w:ascii="Calibri" w:hAnsi="Calibri"/>
                <w:sz w:val="16"/>
                <w:szCs w:val="14"/>
              </w:rPr>
              <w:t xml:space="preserve"> A</w:t>
            </w:r>
          </w:p>
        </w:tc>
        <w:tc>
          <w:tcPr>
            <w:tcW w:w="1794" w:type="dxa"/>
          </w:tcPr>
          <w:p w14:paraId="291DE39D" w14:textId="77777777" w:rsidR="00C17799" w:rsidRPr="00AE7A69" w:rsidRDefault="00867B88">
            <w:pPr>
              <w:jc w:val="center"/>
              <w:rPr>
                <w:rFonts w:ascii="Calibri" w:hAnsi="Calibri"/>
                <w:sz w:val="16"/>
                <w:szCs w:val="14"/>
              </w:rPr>
            </w:pPr>
            <w:r w:rsidRPr="00AE7A69">
              <w:rPr>
                <w:rFonts w:ascii="Calibri" w:hAnsi="Calibri"/>
                <w:sz w:val="16"/>
                <w:szCs w:val="14"/>
              </w:rPr>
              <w:t>Patient 4</w:t>
            </w:r>
          </w:p>
        </w:tc>
      </w:tr>
      <w:tr w:rsidR="00C17799" w:rsidRPr="00D358C5" w14:paraId="7F91E7AA" w14:textId="77777777" w:rsidTr="009E174C">
        <w:trPr>
          <w:jc w:val="center"/>
        </w:trPr>
        <w:tc>
          <w:tcPr>
            <w:tcW w:w="642" w:type="dxa"/>
          </w:tcPr>
          <w:p w14:paraId="0E60FB5A" w14:textId="77777777" w:rsidR="00C17799" w:rsidRPr="00AE7A69" w:rsidRDefault="00C17799">
            <w:pPr>
              <w:jc w:val="center"/>
              <w:rPr>
                <w:rFonts w:ascii="Calibri" w:hAnsi="Calibri"/>
                <w:sz w:val="16"/>
                <w:szCs w:val="14"/>
              </w:rPr>
            </w:pPr>
            <w:r w:rsidRPr="00AE7A69">
              <w:rPr>
                <w:rFonts w:ascii="Calibri" w:hAnsi="Calibri"/>
                <w:sz w:val="16"/>
                <w:szCs w:val="14"/>
              </w:rPr>
              <w:t>D</w:t>
            </w:r>
          </w:p>
        </w:tc>
        <w:tc>
          <w:tcPr>
            <w:tcW w:w="1794" w:type="dxa"/>
          </w:tcPr>
          <w:p w14:paraId="39975B93" w14:textId="77777777" w:rsidR="00C17799" w:rsidRPr="00AE7A69" w:rsidRDefault="00C17799">
            <w:pPr>
              <w:jc w:val="center"/>
              <w:rPr>
                <w:rFonts w:ascii="Calibri" w:hAnsi="Calibri"/>
                <w:sz w:val="16"/>
                <w:szCs w:val="14"/>
              </w:rPr>
            </w:pPr>
            <w:r w:rsidRPr="00AE7A69">
              <w:rPr>
                <w:rFonts w:ascii="Calibri" w:hAnsi="Calibri"/>
                <w:sz w:val="16"/>
                <w:szCs w:val="14"/>
              </w:rPr>
              <w:t>Calibrator</w:t>
            </w:r>
            <w:r w:rsidR="00867B88" w:rsidRPr="00AE7A69">
              <w:rPr>
                <w:rFonts w:ascii="Calibri" w:hAnsi="Calibri"/>
                <w:sz w:val="16"/>
                <w:szCs w:val="14"/>
              </w:rPr>
              <w:t xml:space="preserve"> B</w:t>
            </w:r>
          </w:p>
        </w:tc>
        <w:tc>
          <w:tcPr>
            <w:tcW w:w="1794" w:type="dxa"/>
          </w:tcPr>
          <w:p w14:paraId="7EA0F2DC" w14:textId="77777777" w:rsidR="00C17799" w:rsidRPr="00AE7A69" w:rsidRDefault="00867B88">
            <w:pPr>
              <w:jc w:val="center"/>
              <w:rPr>
                <w:rFonts w:ascii="Calibri" w:hAnsi="Calibri"/>
                <w:sz w:val="16"/>
                <w:szCs w:val="14"/>
              </w:rPr>
            </w:pPr>
            <w:r w:rsidRPr="00AE7A69">
              <w:rPr>
                <w:rFonts w:ascii="Calibri" w:hAnsi="Calibri"/>
                <w:sz w:val="16"/>
                <w:szCs w:val="14"/>
              </w:rPr>
              <w:t>Etc.</w:t>
            </w:r>
          </w:p>
        </w:tc>
      </w:tr>
      <w:tr w:rsidR="00C17799" w:rsidRPr="00D358C5" w14:paraId="2879C639" w14:textId="77777777" w:rsidTr="009E174C">
        <w:trPr>
          <w:jc w:val="center"/>
        </w:trPr>
        <w:tc>
          <w:tcPr>
            <w:tcW w:w="642" w:type="dxa"/>
          </w:tcPr>
          <w:p w14:paraId="1B716DCE" w14:textId="77777777" w:rsidR="00C17799" w:rsidRPr="00AE7A69" w:rsidRDefault="00C17799">
            <w:pPr>
              <w:jc w:val="center"/>
              <w:rPr>
                <w:rFonts w:ascii="Calibri" w:hAnsi="Calibri"/>
                <w:sz w:val="16"/>
                <w:szCs w:val="14"/>
              </w:rPr>
            </w:pPr>
            <w:r w:rsidRPr="00AE7A69">
              <w:rPr>
                <w:rFonts w:ascii="Calibri" w:hAnsi="Calibri"/>
                <w:sz w:val="16"/>
                <w:szCs w:val="14"/>
              </w:rPr>
              <w:t>E</w:t>
            </w:r>
          </w:p>
        </w:tc>
        <w:tc>
          <w:tcPr>
            <w:tcW w:w="1794" w:type="dxa"/>
          </w:tcPr>
          <w:p w14:paraId="698E33DA" w14:textId="77777777" w:rsidR="00C17799" w:rsidRPr="00AE7A69" w:rsidRDefault="00C17799">
            <w:pPr>
              <w:jc w:val="center"/>
              <w:rPr>
                <w:rFonts w:ascii="Calibri" w:hAnsi="Calibri"/>
                <w:sz w:val="16"/>
                <w:szCs w:val="14"/>
              </w:rPr>
            </w:pPr>
            <w:r w:rsidRPr="00AE7A69">
              <w:rPr>
                <w:rFonts w:ascii="Calibri" w:hAnsi="Calibri"/>
                <w:sz w:val="16"/>
                <w:szCs w:val="14"/>
              </w:rPr>
              <w:t>Calibrator</w:t>
            </w:r>
            <w:r w:rsidR="00867B88" w:rsidRPr="00AE7A69">
              <w:rPr>
                <w:rFonts w:ascii="Calibri" w:hAnsi="Calibri"/>
                <w:sz w:val="16"/>
                <w:szCs w:val="14"/>
              </w:rPr>
              <w:t xml:space="preserve"> C</w:t>
            </w:r>
          </w:p>
        </w:tc>
        <w:tc>
          <w:tcPr>
            <w:tcW w:w="1794" w:type="dxa"/>
          </w:tcPr>
          <w:p w14:paraId="0F681EFF" w14:textId="77777777" w:rsidR="00C17799" w:rsidRPr="00AE7A69" w:rsidRDefault="00C17799">
            <w:pPr>
              <w:jc w:val="center"/>
              <w:rPr>
                <w:rFonts w:ascii="Calibri" w:hAnsi="Calibri"/>
                <w:sz w:val="16"/>
                <w:szCs w:val="14"/>
              </w:rPr>
            </w:pPr>
          </w:p>
        </w:tc>
      </w:tr>
      <w:tr w:rsidR="00C17799" w:rsidRPr="00D358C5" w14:paraId="0DB3D4AB" w14:textId="77777777" w:rsidTr="009E174C">
        <w:trPr>
          <w:jc w:val="center"/>
        </w:trPr>
        <w:tc>
          <w:tcPr>
            <w:tcW w:w="642" w:type="dxa"/>
          </w:tcPr>
          <w:p w14:paraId="62B64B47" w14:textId="77777777" w:rsidR="00C17799" w:rsidRPr="00AE7A69" w:rsidRDefault="00C17799">
            <w:pPr>
              <w:jc w:val="center"/>
              <w:rPr>
                <w:rFonts w:ascii="Calibri" w:hAnsi="Calibri"/>
                <w:sz w:val="16"/>
                <w:szCs w:val="14"/>
              </w:rPr>
            </w:pPr>
            <w:r w:rsidRPr="00AE7A69">
              <w:rPr>
                <w:rFonts w:ascii="Calibri" w:hAnsi="Calibri"/>
                <w:sz w:val="16"/>
                <w:szCs w:val="14"/>
              </w:rPr>
              <w:t>F</w:t>
            </w:r>
          </w:p>
        </w:tc>
        <w:tc>
          <w:tcPr>
            <w:tcW w:w="1794" w:type="dxa"/>
          </w:tcPr>
          <w:p w14:paraId="0672C314" w14:textId="77777777" w:rsidR="00C17799" w:rsidRPr="00AE7A69" w:rsidRDefault="00867B88">
            <w:pPr>
              <w:jc w:val="center"/>
              <w:rPr>
                <w:rFonts w:ascii="Calibri" w:hAnsi="Calibri"/>
                <w:sz w:val="16"/>
                <w:szCs w:val="14"/>
              </w:rPr>
            </w:pPr>
            <w:r w:rsidRPr="00AE7A69">
              <w:rPr>
                <w:rFonts w:ascii="Calibri" w:hAnsi="Calibri"/>
                <w:sz w:val="16"/>
                <w:szCs w:val="14"/>
              </w:rPr>
              <w:t>Calibrator D</w:t>
            </w:r>
          </w:p>
        </w:tc>
        <w:tc>
          <w:tcPr>
            <w:tcW w:w="1794" w:type="dxa"/>
          </w:tcPr>
          <w:p w14:paraId="7BB29966" w14:textId="77777777" w:rsidR="00C17799" w:rsidRPr="00AE7A69" w:rsidRDefault="00C17799">
            <w:pPr>
              <w:jc w:val="center"/>
              <w:rPr>
                <w:rFonts w:ascii="Calibri" w:hAnsi="Calibri"/>
                <w:sz w:val="16"/>
                <w:szCs w:val="14"/>
              </w:rPr>
            </w:pPr>
          </w:p>
        </w:tc>
      </w:tr>
      <w:tr w:rsidR="00C17799" w:rsidRPr="00312E2C" w14:paraId="7AB9F18C" w14:textId="77777777" w:rsidTr="009E174C">
        <w:trPr>
          <w:jc w:val="center"/>
        </w:trPr>
        <w:tc>
          <w:tcPr>
            <w:tcW w:w="642" w:type="dxa"/>
          </w:tcPr>
          <w:p w14:paraId="46F26C47" w14:textId="77777777" w:rsidR="00C17799" w:rsidRPr="00AE7A69" w:rsidRDefault="00C17799">
            <w:pPr>
              <w:jc w:val="center"/>
              <w:rPr>
                <w:rFonts w:ascii="Calibri" w:hAnsi="Calibri"/>
                <w:sz w:val="16"/>
                <w:szCs w:val="14"/>
              </w:rPr>
            </w:pPr>
            <w:r w:rsidRPr="00AE7A69">
              <w:rPr>
                <w:rFonts w:ascii="Calibri" w:hAnsi="Calibri"/>
                <w:sz w:val="16"/>
                <w:szCs w:val="14"/>
              </w:rPr>
              <w:t>G</w:t>
            </w:r>
          </w:p>
        </w:tc>
        <w:tc>
          <w:tcPr>
            <w:tcW w:w="1794" w:type="dxa"/>
          </w:tcPr>
          <w:p w14:paraId="5D30B68F" w14:textId="77777777" w:rsidR="00C17799" w:rsidRPr="00AE7A69" w:rsidRDefault="00867B88">
            <w:pPr>
              <w:jc w:val="center"/>
              <w:rPr>
                <w:rFonts w:ascii="Calibri" w:hAnsi="Calibri"/>
                <w:sz w:val="16"/>
                <w:szCs w:val="14"/>
              </w:rPr>
            </w:pPr>
            <w:r w:rsidRPr="00AE7A69">
              <w:rPr>
                <w:rFonts w:ascii="Calibri" w:hAnsi="Calibri"/>
                <w:sz w:val="16"/>
                <w:szCs w:val="14"/>
              </w:rPr>
              <w:t>Positive Control</w:t>
            </w:r>
          </w:p>
        </w:tc>
        <w:tc>
          <w:tcPr>
            <w:tcW w:w="1794" w:type="dxa"/>
          </w:tcPr>
          <w:p w14:paraId="30D872D4" w14:textId="77777777" w:rsidR="00C17799" w:rsidRPr="00AE7A69" w:rsidRDefault="00C17799">
            <w:pPr>
              <w:jc w:val="center"/>
              <w:rPr>
                <w:rFonts w:ascii="Calibri" w:hAnsi="Calibri"/>
                <w:sz w:val="16"/>
                <w:szCs w:val="14"/>
              </w:rPr>
            </w:pPr>
          </w:p>
        </w:tc>
      </w:tr>
      <w:tr w:rsidR="00C17799" w:rsidRPr="00312E2C" w14:paraId="1D866CC7" w14:textId="77777777" w:rsidTr="009E174C">
        <w:trPr>
          <w:jc w:val="center"/>
        </w:trPr>
        <w:tc>
          <w:tcPr>
            <w:tcW w:w="642" w:type="dxa"/>
          </w:tcPr>
          <w:p w14:paraId="4A749373" w14:textId="77777777" w:rsidR="00C17799" w:rsidRPr="00AE7A69" w:rsidRDefault="00C17799">
            <w:pPr>
              <w:jc w:val="center"/>
              <w:rPr>
                <w:rFonts w:ascii="Calibri" w:hAnsi="Calibri"/>
                <w:sz w:val="16"/>
                <w:szCs w:val="14"/>
              </w:rPr>
            </w:pPr>
            <w:r w:rsidRPr="00AE7A69">
              <w:rPr>
                <w:rFonts w:ascii="Calibri" w:hAnsi="Calibri"/>
                <w:sz w:val="16"/>
                <w:szCs w:val="14"/>
              </w:rPr>
              <w:t>H</w:t>
            </w:r>
          </w:p>
        </w:tc>
        <w:tc>
          <w:tcPr>
            <w:tcW w:w="1794" w:type="dxa"/>
          </w:tcPr>
          <w:p w14:paraId="75498BE6" w14:textId="77777777" w:rsidR="00C17799" w:rsidRPr="00AE7A69" w:rsidRDefault="00867B88">
            <w:pPr>
              <w:jc w:val="center"/>
              <w:rPr>
                <w:rFonts w:ascii="Calibri" w:hAnsi="Calibri"/>
                <w:sz w:val="16"/>
                <w:szCs w:val="14"/>
              </w:rPr>
            </w:pPr>
            <w:r w:rsidRPr="00AE7A69">
              <w:rPr>
                <w:rFonts w:ascii="Calibri" w:hAnsi="Calibri"/>
                <w:sz w:val="16"/>
                <w:szCs w:val="14"/>
              </w:rPr>
              <w:t>Patient 1</w:t>
            </w:r>
          </w:p>
        </w:tc>
        <w:tc>
          <w:tcPr>
            <w:tcW w:w="1794" w:type="dxa"/>
          </w:tcPr>
          <w:p w14:paraId="2188F0B1" w14:textId="77777777" w:rsidR="00C17799" w:rsidRPr="00AE7A69" w:rsidRDefault="00C17799">
            <w:pPr>
              <w:jc w:val="center"/>
              <w:rPr>
                <w:rFonts w:ascii="Calibri" w:hAnsi="Calibri"/>
                <w:sz w:val="16"/>
                <w:szCs w:val="14"/>
              </w:rPr>
            </w:pPr>
          </w:p>
        </w:tc>
      </w:tr>
    </w:tbl>
    <w:p w14:paraId="4907C3CB" w14:textId="77777777" w:rsidR="00C17799" w:rsidRPr="00312E2C" w:rsidRDefault="00C17799" w:rsidP="00C965C8">
      <w:pPr>
        <w:rPr>
          <w:rFonts w:ascii="Calibri" w:hAnsi="Calibri"/>
          <w:sz w:val="2"/>
          <w:szCs w:val="4"/>
        </w:rPr>
      </w:pPr>
    </w:p>
    <w:p w14:paraId="49EF10BF" w14:textId="77777777" w:rsidR="00AE7A69" w:rsidRPr="00AE7A69" w:rsidRDefault="00AE7A69" w:rsidP="00AE7A69">
      <w:pPr>
        <w:pStyle w:val="ListParagraph"/>
        <w:ind w:left="360"/>
        <w:jc w:val="both"/>
        <w:rPr>
          <w:rFonts w:ascii="Calibri" w:hAnsi="Calibri"/>
          <w:sz w:val="4"/>
          <w:szCs w:val="4"/>
        </w:rPr>
      </w:pPr>
    </w:p>
    <w:p w14:paraId="73624C98"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14:paraId="1D2161ED"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14:paraId="24B67A92"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lastRenderedPageBreak/>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0788F2BB"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2BD4B28C"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AE7A69">
        <w:rPr>
          <w:rFonts w:ascii="Calibri" w:hAnsi="Calibri"/>
          <w:sz w:val="16"/>
          <w:szCs w:val="16"/>
        </w:rPr>
        <w:t xml:space="preserve"> times</w:t>
      </w:r>
      <w:r w:rsidRPr="001B523F">
        <w:rPr>
          <w:rFonts w:ascii="Calibri" w:hAnsi="Calibri"/>
          <w:sz w:val="16"/>
          <w:szCs w:val="16"/>
        </w:rPr>
        <w:t>.</w:t>
      </w:r>
    </w:p>
    <w:p w14:paraId="19D26AB2"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3853ED3B" w14:textId="77777777"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14:paraId="06C0BD9D"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2B36E6F6"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7447244F"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6848ECB3"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50AD6E8F"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2877547E"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4F138DF"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351F8759"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15982DFD"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A28EF6C"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5F75B1AA"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412D9FC6" w14:textId="77777777"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14:paraId="0E5740AE" w14:textId="77777777" w:rsidR="00AE7A69" w:rsidRPr="00AE7A69" w:rsidRDefault="00AE7A69" w:rsidP="00AE7A69">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5040"/>
      </w:tblGrid>
      <w:tr w:rsidR="00C17799" w:rsidRPr="00312E2C" w14:paraId="275C745C" w14:textId="77777777" w:rsidTr="00082D73">
        <w:trPr>
          <w:jc w:val="center"/>
        </w:trPr>
        <w:tc>
          <w:tcPr>
            <w:tcW w:w="5040" w:type="dxa"/>
          </w:tcPr>
          <w:p w14:paraId="44590D35" w14:textId="77777777" w:rsidR="00C17799" w:rsidRPr="00AE7A69" w:rsidRDefault="00C17799" w:rsidP="00DA3115">
            <w:pPr>
              <w:jc w:val="center"/>
              <w:rPr>
                <w:rFonts w:ascii="Calibri" w:hAnsi="Calibri"/>
                <w:b/>
                <w:sz w:val="16"/>
                <w:szCs w:val="14"/>
                <w:u w:val="single"/>
              </w:rPr>
            </w:pPr>
            <w:r w:rsidRPr="00AE7A69">
              <w:rPr>
                <w:rFonts w:ascii="Calibri" w:hAnsi="Calibri"/>
                <w:b/>
                <w:sz w:val="16"/>
                <w:szCs w:val="14"/>
                <w:u w:val="single"/>
              </w:rPr>
              <w:t>ABBREVIATED TEST PROCEDURE</w:t>
            </w:r>
          </w:p>
        </w:tc>
      </w:tr>
      <w:tr w:rsidR="00C17799" w:rsidRPr="00312E2C" w14:paraId="1B231EAE" w14:textId="77777777" w:rsidTr="00082D73">
        <w:trPr>
          <w:jc w:val="center"/>
        </w:trPr>
        <w:tc>
          <w:tcPr>
            <w:tcW w:w="5040" w:type="dxa"/>
          </w:tcPr>
          <w:p w14:paraId="20E8B98D" w14:textId="77777777" w:rsidR="00C17799" w:rsidRPr="00AE7A69" w:rsidRDefault="00C17799" w:rsidP="00DA3115">
            <w:pPr>
              <w:rPr>
                <w:rFonts w:ascii="Calibri" w:hAnsi="Calibri"/>
                <w:sz w:val="16"/>
                <w:szCs w:val="14"/>
              </w:rPr>
            </w:pPr>
            <w:r w:rsidRPr="00AE7A69">
              <w:rPr>
                <w:rFonts w:ascii="Calibri" w:hAnsi="Calibri"/>
                <w:sz w:val="16"/>
                <w:szCs w:val="14"/>
              </w:rPr>
              <w:t xml:space="preserve"> 1. Dilute Serum 1:21.</w:t>
            </w:r>
          </w:p>
        </w:tc>
      </w:tr>
      <w:tr w:rsidR="00C17799" w:rsidRPr="00312E2C" w14:paraId="5B1122CD" w14:textId="77777777" w:rsidTr="00082D73">
        <w:trPr>
          <w:jc w:val="center"/>
        </w:trPr>
        <w:tc>
          <w:tcPr>
            <w:tcW w:w="5040" w:type="dxa"/>
          </w:tcPr>
          <w:p w14:paraId="2D5CC57D" w14:textId="77777777" w:rsidR="00C17799" w:rsidRPr="00AE7A69" w:rsidRDefault="00C17799" w:rsidP="00845731">
            <w:pPr>
              <w:rPr>
                <w:rFonts w:ascii="Calibri" w:hAnsi="Calibri"/>
                <w:sz w:val="16"/>
                <w:szCs w:val="14"/>
              </w:rPr>
            </w:pPr>
            <w:r w:rsidRPr="00AE7A69">
              <w:rPr>
                <w:rFonts w:ascii="Calibri" w:hAnsi="Calibri"/>
                <w:sz w:val="16"/>
                <w:szCs w:val="14"/>
              </w:rPr>
              <w:t xml:space="preserve"> 2. Add diluted sample to microwell </w:t>
            </w:r>
            <w:r w:rsidR="00265C52" w:rsidRPr="00AE7A69">
              <w:rPr>
                <w:rFonts w:ascii="Calibri" w:hAnsi="Calibri"/>
                <w:sz w:val="16"/>
                <w:szCs w:val="14"/>
              </w:rPr>
              <w:t xml:space="preserve">- </w:t>
            </w:r>
            <w:r w:rsidRPr="00AE7A69">
              <w:rPr>
                <w:rFonts w:ascii="Calibri" w:hAnsi="Calibri"/>
                <w:sz w:val="16"/>
                <w:szCs w:val="14"/>
              </w:rPr>
              <w:t>100µL/well.</w:t>
            </w:r>
          </w:p>
        </w:tc>
      </w:tr>
      <w:tr w:rsidR="00C17799" w:rsidRPr="00312E2C" w14:paraId="78A1CE26" w14:textId="77777777" w:rsidTr="00082D73">
        <w:trPr>
          <w:jc w:val="center"/>
        </w:trPr>
        <w:tc>
          <w:tcPr>
            <w:tcW w:w="5040" w:type="dxa"/>
          </w:tcPr>
          <w:p w14:paraId="3B70FCDF" w14:textId="77777777" w:rsidR="00C17799" w:rsidRPr="00AE7A69" w:rsidRDefault="00933802" w:rsidP="00DA3115">
            <w:pPr>
              <w:rPr>
                <w:rFonts w:ascii="Calibri" w:hAnsi="Calibri"/>
                <w:sz w:val="16"/>
                <w:szCs w:val="14"/>
              </w:rPr>
            </w:pPr>
            <w:r>
              <w:rPr>
                <w:sz w:val="16"/>
              </w:rPr>
              <w:pict w14:anchorId="15CD1EF2">
                <v:line id="Line 8" o:spid="_x0000_s1033"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" o:allowincell="f">
                  <v:stroke endarrow="block"/>
                </v:line>
              </w:pict>
            </w:r>
            <w:r w:rsidR="00C17799" w:rsidRPr="00AE7A69">
              <w:rPr>
                <w:rFonts w:ascii="Calibri" w:hAnsi="Calibri"/>
                <w:sz w:val="16"/>
                <w:szCs w:val="14"/>
              </w:rPr>
              <w:t xml:space="preserve"> 3.                                                </w:t>
            </w:r>
            <w:r w:rsidR="00C17799" w:rsidRPr="00AE7A69">
              <w:rPr>
                <w:rFonts w:ascii="Calibri" w:hAnsi="Calibri"/>
                <w:i/>
                <w:sz w:val="16"/>
                <w:szCs w:val="14"/>
              </w:rPr>
              <w:t xml:space="preserve">Incubate 25 </w:t>
            </w:r>
            <w:r w:rsidR="00C17799" w:rsidRPr="00AE7A69">
              <w:rPr>
                <w:rFonts w:ascii="Calibri" w:hAnsi="Calibri" w:cs="Arial"/>
                <w:i/>
                <w:sz w:val="16"/>
                <w:szCs w:val="14"/>
              </w:rPr>
              <w:t>±</w:t>
            </w:r>
            <w:r w:rsidR="00C17799" w:rsidRPr="00AE7A69">
              <w:rPr>
                <w:rFonts w:ascii="Calibri" w:hAnsi="Calibri"/>
                <w:i/>
                <w:sz w:val="16"/>
                <w:szCs w:val="14"/>
              </w:rPr>
              <w:t xml:space="preserve"> 5 minutes.</w:t>
            </w:r>
          </w:p>
        </w:tc>
      </w:tr>
      <w:tr w:rsidR="00C17799" w:rsidRPr="00312E2C" w14:paraId="16D19620" w14:textId="77777777" w:rsidTr="00082D73">
        <w:trPr>
          <w:jc w:val="center"/>
        </w:trPr>
        <w:tc>
          <w:tcPr>
            <w:tcW w:w="5040" w:type="dxa"/>
          </w:tcPr>
          <w:p w14:paraId="726E9185" w14:textId="77777777" w:rsidR="00C17799" w:rsidRPr="00AE7A69" w:rsidRDefault="00C17799" w:rsidP="00DA3115">
            <w:pPr>
              <w:rPr>
                <w:rFonts w:ascii="Calibri" w:hAnsi="Calibri"/>
                <w:sz w:val="16"/>
                <w:szCs w:val="14"/>
              </w:rPr>
            </w:pPr>
            <w:r w:rsidRPr="00AE7A69">
              <w:rPr>
                <w:rFonts w:ascii="Calibri" w:hAnsi="Calibri"/>
                <w:sz w:val="16"/>
                <w:szCs w:val="14"/>
              </w:rPr>
              <w:t xml:space="preserve"> 4. Wash.</w:t>
            </w:r>
          </w:p>
        </w:tc>
      </w:tr>
      <w:tr w:rsidR="00C17799" w:rsidRPr="00312E2C" w14:paraId="1DA8F10C" w14:textId="77777777" w:rsidTr="00082D73">
        <w:trPr>
          <w:jc w:val="center"/>
        </w:trPr>
        <w:tc>
          <w:tcPr>
            <w:tcW w:w="5040" w:type="dxa"/>
          </w:tcPr>
          <w:p w14:paraId="01791861" w14:textId="77777777" w:rsidR="00C17799" w:rsidRPr="00AE7A69" w:rsidRDefault="00B237A6" w:rsidP="00845731">
            <w:pPr>
              <w:rPr>
                <w:rFonts w:ascii="Calibri" w:hAnsi="Calibri"/>
                <w:sz w:val="16"/>
                <w:szCs w:val="14"/>
              </w:rPr>
            </w:pPr>
            <w:r w:rsidRPr="00AE7A69">
              <w:rPr>
                <w:rFonts w:ascii="Calibri" w:hAnsi="Calibri"/>
                <w:sz w:val="16"/>
                <w:szCs w:val="14"/>
              </w:rPr>
              <w:t xml:space="preserve"> 5. Add Conjugate </w:t>
            </w:r>
            <w:r w:rsidR="00FB7152" w:rsidRPr="00AE7A69">
              <w:rPr>
                <w:rFonts w:ascii="Calibri" w:hAnsi="Calibri"/>
                <w:sz w:val="16"/>
                <w:szCs w:val="14"/>
              </w:rPr>
              <w:t>-</w:t>
            </w:r>
            <w:r w:rsidR="00C17799" w:rsidRPr="00AE7A69">
              <w:rPr>
                <w:rFonts w:ascii="Calibri" w:hAnsi="Calibri"/>
                <w:sz w:val="16"/>
                <w:szCs w:val="14"/>
              </w:rPr>
              <w:t xml:space="preserve"> 100µL/well.</w:t>
            </w:r>
          </w:p>
        </w:tc>
      </w:tr>
      <w:tr w:rsidR="00C17799" w:rsidRPr="00312E2C" w14:paraId="6836926A" w14:textId="77777777" w:rsidTr="00082D73">
        <w:trPr>
          <w:jc w:val="center"/>
        </w:trPr>
        <w:tc>
          <w:tcPr>
            <w:tcW w:w="5040" w:type="dxa"/>
          </w:tcPr>
          <w:p w14:paraId="7534087D" w14:textId="77777777" w:rsidR="00C17799" w:rsidRPr="00AE7A69" w:rsidRDefault="00933802" w:rsidP="00DA3115">
            <w:pPr>
              <w:rPr>
                <w:rFonts w:ascii="Calibri" w:hAnsi="Calibri"/>
                <w:sz w:val="16"/>
                <w:szCs w:val="14"/>
              </w:rPr>
            </w:pPr>
            <w:r>
              <w:rPr>
                <w:sz w:val="16"/>
              </w:rPr>
              <w:pict w14:anchorId="7928E182">
                <v:line id="Line 9" o:spid="_x0000_s1032"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" o:allowincell="f">
                  <v:stroke endarrow="block"/>
                </v:line>
              </w:pict>
            </w:r>
            <w:r w:rsidR="00C17799" w:rsidRPr="00AE7A69">
              <w:rPr>
                <w:rFonts w:ascii="Calibri" w:hAnsi="Calibri"/>
                <w:sz w:val="16"/>
                <w:szCs w:val="14"/>
              </w:rPr>
              <w:t xml:space="preserve"> 6. </w:t>
            </w:r>
            <w:r w:rsidR="00C17799" w:rsidRPr="00AE7A69">
              <w:rPr>
                <w:rFonts w:ascii="Calibri" w:hAnsi="Calibri"/>
                <w:i/>
                <w:sz w:val="16"/>
                <w:szCs w:val="14"/>
              </w:rPr>
              <w:t xml:space="preserve">                                              Incubate 25 </w:t>
            </w:r>
            <w:r w:rsidR="00C17799" w:rsidRPr="00AE7A69">
              <w:rPr>
                <w:rFonts w:ascii="Calibri" w:hAnsi="Calibri" w:cs="Arial"/>
                <w:i/>
                <w:sz w:val="16"/>
                <w:szCs w:val="14"/>
              </w:rPr>
              <w:t>±</w:t>
            </w:r>
            <w:r w:rsidR="00C17799" w:rsidRPr="00AE7A69">
              <w:rPr>
                <w:rFonts w:ascii="Calibri" w:hAnsi="Calibri"/>
                <w:i/>
                <w:sz w:val="16"/>
                <w:szCs w:val="14"/>
              </w:rPr>
              <w:t xml:space="preserve"> 5 minutes.</w:t>
            </w:r>
          </w:p>
        </w:tc>
      </w:tr>
      <w:tr w:rsidR="00C17799" w:rsidRPr="00312E2C" w14:paraId="468A6E2C" w14:textId="77777777" w:rsidTr="00082D73">
        <w:trPr>
          <w:jc w:val="center"/>
        </w:trPr>
        <w:tc>
          <w:tcPr>
            <w:tcW w:w="5040" w:type="dxa"/>
          </w:tcPr>
          <w:p w14:paraId="109BDD6E" w14:textId="77777777" w:rsidR="00C17799" w:rsidRPr="00AE7A69" w:rsidRDefault="00C17799" w:rsidP="00DA3115">
            <w:pPr>
              <w:keepNext/>
              <w:outlineLvl w:val="0"/>
              <w:rPr>
                <w:rFonts w:ascii="Calibri" w:hAnsi="Calibri"/>
                <w:sz w:val="16"/>
                <w:szCs w:val="14"/>
              </w:rPr>
            </w:pPr>
            <w:r w:rsidRPr="00AE7A69">
              <w:rPr>
                <w:rFonts w:ascii="Calibri" w:hAnsi="Calibri"/>
                <w:sz w:val="16"/>
                <w:szCs w:val="14"/>
              </w:rPr>
              <w:t xml:space="preserve"> 7. Wash.</w:t>
            </w:r>
          </w:p>
        </w:tc>
      </w:tr>
      <w:tr w:rsidR="00C17799" w:rsidRPr="00312E2C" w14:paraId="7B5921CA" w14:textId="77777777" w:rsidTr="00082D73">
        <w:trPr>
          <w:jc w:val="center"/>
        </w:trPr>
        <w:tc>
          <w:tcPr>
            <w:tcW w:w="5040" w:type="dxa"/>
          </w:tcPr>
          <w:p w14:paraId="47B16414" w14:textId="77777777" w:rsidR="00C17799" w:rsidRPr="00AE7A69" w:rsidRDefault="00C17799" w:rsidP="00845731">
            <w:pPr>
              <w:keepNext/>
              <w:outlineLvl w:val="0"/>
              <w:rPr>
                <w:rFonts w:ascii="Calibri" w:hAnsi="Calibri"/>
                <w:sz w:val="16"/>
                <w:szCs w:val="14"/>
              </w:rPr>
            </w:pPr>
            <w:r w:rsidRPr="00AE7A69">
              <w:rPr>
                <w:rFonts w:ascii="Calibri" w:hAnsi="Calibri"/>
                <w:sz w:val="16"/>
                <w:szCs w:val="14"/>
              </w:rPr>
              <w:t xml:space="preserve"> 8. Add TMB</w:t>
            </w:r>
            <w:r w:rsidR="00FB7152" w:rsidRPr="00AE7A69">
              <w:rPr>
                <w:rFonts w:ascii="Calibri" w:hAnsi="Calibri"/>
                <w:sz w:val="16"/>
                <w:szCs w:val="14"/>
              </w:rPr>
              <w:t>-</w:t>
            </w:r>
            <w:r w:rsidRPr="00AE7A69">
              <w:rPr>
                <w:rFonts w:ascii="Calibri" w:hAnsi="Calibri"/>
                <w:sz w:val="16"/>
                <w:szCs w:val="14"/>
              </w:rPr>
              <w:t xml:space="preserve"> </w:t>
            </w:r>
            <w:r w:rsidR="00B237A6" w:rsidRPr="00AE7A69">
              <w:rPr>
                <w:rFonts w:ascii="Calibri" w:hAnsi="Calibri"/>
                <w:sz w:val="16"/>
                <w:szCs w:val="14"/>
              </w:rPr>
              <w:t xml:space="preserve"> </w:t>
            </w:r>
            <w:r w:rsidRPr="00AE7A69">
              <w:rPr>
                <w:rFonts w:ascii="Calibri" w:hAnsi="Calibri"/>
                <w:sz w:val="16"/>
                <w:szCs w:val="14"/>
              </w:rPr>
              <w:t>100µL/well.</w:t>
            </w:r>
          </w:p>
        </w:tc>
      </w:tr>
      <w:tr w:rsidR="00C17799" w:rsidRPr="00312E2C" w14:paraId="27C270A9" w14:textId="77777777" w:rsidTr="00D358C5">
        <w:trPr>
          <w:trHeight w:val="63"/>
          <w:jc w:val="center"/>
        </w:trPr>
        <w:tc>
          <w:tcPr>
            <w:tcW w:w="5040" w:type="dxa"/>
          </w:tcPr>
          <w:p w14:paraId="25722A03" w14:textId="77777777" w:rsidR="00C17799" w:rsidRPr="00AE7A69" w:rsidRDefault="00933802" w:rsidP="00DA3115">
            <w:pPr>
              <w:keepNext/>
              <w:outlineLvl w:val="0"/>
              <w:rPr>
                <w:rFonts w:ascii="Calibri" w:hAnsi="Calibri"/>
                <w:sz w:val="16"/>
                <w:szCs w:val="14"/>
              </w:rPr>
            </w:pPr>
            <w:r>
              <w:rPr>
                <w:sz w:val="16"/>
              </w:rPr>
              <w:pict w14:anchorId="30602FE3">
                <v:line id="Line 10" o:spid="_x0000_s103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" o:allowincell="f">
                  <v:stroke endarrow="block"/>
                </v:line>
              </w:pict>
            </w:r>
            <w:r w:rsidR="00C17799" w:rsidRPr="00AE7A69">
              <w:rPr>
                <w:rFonts w:ascii="Calibri" w:hAnsi="Calibri"/>
                <w:sz w:val="16"/>
                <w:szCs w:val="14"/>
              </w:rPr>
              <w:t xml:space="preserve"> 9.                                                </w:t>
            </w:r>
            <w:r w:rsidR="00C17799" w:rsidRPr="00AE7A69">
              <w:rPr>
                <w:rFonts w:ascii="Calibri" w:hAnsi="Calibri"/>
                <w:i/>
                <w:sz w:val="16"/>
                <w:szCs w:val="14"/>
              </w:rPr>
              <w:t>Incubate 10 - 15 minutes.</w:t>
            </w:r>
          </w:p>
        </w:tc>
      </w:tr>
      <w:tr w:rsidR="00C17799" w:rsidRPr="00312E2C" w14:paraId="738F5FE9" w14:textId="77777777" w:rsidTr="00D358C5">
        <w:trPr>
          <w:trHeight w:val="63"/>
          <w:jc w:val="center"/>
        </w:trPr>
        <w:tc>
          <w:tcPr>
            <w:tcW w:w="5040" w:type="dxa"/>
          </w:tcPr>
          <w:p w14:paraId="6968C661" w14:textId="77777777" w:rsidR="00C17799" w:rsidRPr="00AE7A69" w:rsidRDefault="00C17799" w:rsidP="00845731">
            <w:pPr>
              <w:keepNext/>
              <w:jc w:val="both"/>
              <w:outlineLvl w:val="1"/>
              <w:rPr>
                <w:rFonts w:ascii="Calibri" w:hAnsi="Calibri"/>
                <w:sz w:val="16"/>
                <w:szCs w:val="14"/>
              </w:rPr>
            </w:pPr>
            <w:r w:rsidRPr="00AE7A69">
              <w:rPr>
                <w:rFonts w:ascii="Calibri" w:hAnsi="Calibri"/>
                <w:sz w:val="16"/>
                <w:szCs w:val="14"/>
              </w:rPr>
              <w:t xml:space="preserve">10. Add Stop Solution </w:t>
            </w:r>
            <w:r w:rsidR="00B237A6" w:rsidRPr="00AE7A69">
              <w:rPr>
                <w:rFonts w:ascii="Calibri" w:hAnsi="Calibri"/>
                <w:sz w:val="16"/>
                <w:szCs w:val="14"/>
              </w:rPr>
              <w:t>-50µL/well -</w:t>
            </w:r>
            <w:r w:rsidRPr="00AE7A69">
              <w:rPr>
                <w:rFonts w:ascii="Calibri" w:hAnsi="Calibri"/>
                <w:sz w:val="16"/>
                <w:szCs w:val="14"/>
              </w:rPr>
              <w:t xml:space="preserve"> Mix.</w:t>
            </w:r>
          </w:p>
        </w:tc>
      </w:tr>
      <w:tr w:rsidR="00C17799" w:rsidRPr="00312E2C" w14:paraId="0C98DFEF" w14:textId="77777777" w:rsidTr="00D358C5">
        <w:trPr>
          <w:trHeight w:val="63"/>
          <w:jc w:val="center"/>
        </w:trPr>
        <w:tc>
          <w:tcPr>
            <w:tcW w:w="5040" w:type="dxa"/>
          </w:tcPr>
          <w:p w14:paraId="5E5F6454" w14:textId="77777777" w:rsidR="00C17799" w:rsidRPr="00AE7A69" w:rsidRDefault="00C17799" w:rsidP="00DA3115">
            <w:pPr>
              <w:keepNext/>
              <w:jc w:val="both"/>
              <w:outlineLvl w:val="1"/>
              <w:rPr>
                <w:rFonts w:ascii="Calibri" w:hAnsi="Calibri"/>
                <w:sz w:val="16"/>
                <w:szCs w:val="14"/>
              </w:rPr>
            </w:pPr>
            <w:r w:rsidRPr="00AE7A69">
              <w:rPr>
                <w:rFonts w:ascii="Calibri" w:hAnsi="Calibri"/>
                <w:sz w:val="16"/>
                <w:szCs w:val="14"/>
              </w:rPr>
              <w:t>11. READ within 30 minutes.</w:t>
            </w:r>
          </w:p>
        </w:tc>
      </w:tr>
    </w:tbl>
    <w:p w14:paraId="5FD37923" w14:textId="77777777" w:rsidR="00B17B9F" w:rsidRPr="00AE7A69" w:rsidRDefault="00B17B9F" w:rsidP="00911FD0">
      <w:pPr>
        <w:jc w:val="center"/>
        <w:rPr>
          <w:rFonts w:ascii="Calibri" w:hAnsi="Calibri"/>
          <w:b/>
          <w:color w:val="FE9917"/>
          <w:sz w:val="8"/>
          <w:szCs w:val="10"/>
        </w:rPr>
      </w:pPr>
    </w:p>
    <w:p w14:paraId="4EDB1F16"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474473FF"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w:t>
      </w:r>
      <w:r w:rsidR="00867B88">
        <w:rPr>
          <w:rFonts w:ascii="Calibri" w:hAnsi="Calibri"/>
          <w:sz w:val="16"/>
          <w:szCs w:val="16"/>
        </w:rPr>
        <w:t>a</w:t>
      </w:r>
      <w:r w:rsidRPr="001B523F">
        <w:rPr>
          <w:rFonts w:ascii="Calibri" w:hAnsi="Calibri"/>
          <w:sz w:val="16"/>
          <w:szCs w:val="16"/>
        </w:rPr>
        <w:t xml:space="preserve"> Reagent Blank, Negativ</w:t>
      </w:r>
      <w:r w:rsidR="00867B88">
        <w:rPr>
          <w:rFonts w:ascii="Calibri" w:hAnsi="Calibri"/>
          <w:sz w:val="16"/>
          <w:szCs w:val="16"/>
        </w:rPr>
        <w:t xml:space="preserve">e Control, Positive Control and Calibrators A – D </w:t>
      </w:r>
      <w:r w:rsidRPr="001B523F">
        <w:rPr>
          <w:rFonts w:ascii="Calibri" w:hAnsi="Calibri"/>
          <w:sz w:val="16"/>
          <w:szCs w:val="16"/>
        </w:rPr>
        <w:t>must also be included</w:t>
      </w:r>
      <w:r w:rsidR="000A42FF">
        <w:rPr>
          <w:rFonts w:ascii="Calibri" w:hAnsi="Calibri"/>
          <w:sz w:val="16"/>
          <w:szCs w:val="16"/>
        </w:rPr>
        <w:t>.</w:t>
      </w:r>
    </w:p>
    <w:p w14:paraId="2822D1C8"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5AD6BED2" w14:textId="77777777"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14:paraId="7B635DF8" w14:textId="77777777" w:rsidR="00C17799" w:rsidRPr="00203E2A" w:rsidRDefault="00203E2A" w:rsidP="00AC1DE2">
      <w:pPr>
        <w:ind w:left="3600"/>
        <w:rPr>
          <w:rFonts w:ascii="Calibri" w:hAnsi="Calibri"/>
          <w:sz w:val="16"/>
          <w:szCs w:val="16"/>
        </w:rPr>
      </w:pPr>
      <w:r w:rsidRPr="00203E2A">
        <w:rPr>
          <w:rFonts w:ascii="Calibri" w:hAnsi="Calibri"/>
          <w:sz w:val="16"/>
          <w:szCs w:val="16"/>
        </w:rPr>
        <w:t xml:space="preserve">Positive </w:t>
      </w:r>
      <w:r w:rsidR="00C17799" w:rsidRPr="00203E2A">
        <w:rPr>
          <w:rFonts w:ascii="Calibri" w:hAnsi="Calibri"/>
          <w:sz w:val="16"/>
          <w:szCs w:val="16"/>
        </w:rPr>
        <w:t>Control</w:t>
      </w:r>
      <w:r w:rsidR="00C17799" w:rsidRPr="00203E2A">
        <w:rPr>
          <w:rFonts w:ascii="Calibri" w:hAnsi="Calibri"/>
          <w:sz w:val="16"/>
          <w:szCs w:val="16"/>
        </w:rPr>
        <w:tab/>
      </w:r>
      <w:r w:rsidR="00C17799" w:rsidRPr="00203E2A">
        <w:rPr>
          <w:rFonts w:ascii="Calibri" w:hAnsi="Calibri"/>
          <w:sz w:val="16"/>
          <w:szCs w:val="16"/>
        </w:rPr>
        <w:tab/>
      </w:r>
      <w:r w:rsidR="00867B88" w:rsidRPr="00203E2A">
        <w:rPr>
          <w:rFonts w:ascii="Calibri" w:hAnsi="Calibri"/>
          <w:noProof w:val="0"/>
          <w:sz w:val="16"/>
          <w:szCs w:val="16"/>
        </w:rPr>
        <w:t>Must be &gt;</w:t>
      </w:r>
      <w:r w:rsidR="00F05BE1" w:rsidRPr="00203E2A">
        <w:rPr>
          <w:rFonts w:ascii="Calibri" w:hAnsi="Calibri"/>
          <w:noProof w:val="0"/>
          <w:sz w:val="16"/>
          <w:szCs w:val="16"/>
        </w:rPr>
        <w:t>15</w:t>
      </w:r>
      <w:r w:rsidR="00867B88" w:rsidRPr="00203E2A">
        <w:rPr>
          <w:rFonts w:ascii="Calibri" w:hAnsi="Calibri"/>
          <w:noProof w:val="0"/>
          <w:sz w:val="16"/>
          <w:szCs w:val="16"/>
        </w:rPr>
        <w:t xml:space="preserve"> IU/mL</w:t>
      </w:r>
    </w:p>
    <w:p w14:paraId="2E18F193" w14:textId="77777777" w:rsidR="00C17799" w:rsidRPr="001B523F" w:rsidRDefault="00203E2A" w:rsidP="00AC1DE2">
      <w:pPr>
        <w:ind w:left="3600"/>
        <w:rPr>
          <w:rFonts w:ascii="Calibri" w:hAnsi="Calibri"/>
          <w:sz w:val="16"/>
          <w:szCs w:val="16"/>
        </w:rPr>
      </w:pPr>
      <w:r w:rsidRPr="00203E2A">
        <w:rPr>
          <w:rFonts w:ascii="Calibri" w:hAnsi="Calibri"/>
          <w:sz w:val="16"/>
          <w:szCs w:val="16"/>
        </w:rPr>
        <w:t xml:space="preserve">Negative </w:t>
      </w:r>
      <w:r w:rsidR="00C17799" w:rsidRPr="00203E2A">
        <w:rPr>
          <w:rFonts w:ascii="Calibri" w:hAnsi="Calibri"/>
          <w:sz w:val="16"/>
          <w:szCs w:val="16"/>
        </w:rPr>
        <w:t>Control</w:t>
      </w:r>
      <w:r w:rsidR="00C17799" w:rsidRPr="00203E2A">
        <w:rPr>
          <w:rFonts w:ascii="Calibri" w:hAnsi="Calibri"/>
          <w:sz w:val="16"/>
          <w:szCs w:val="16"/>
        </w:rPr>
        <w:tab/>
      </w:r>
      <w:r w:rsidR="00C17799" w:rsidRPr="00203E2A">
        <w:rPr>
          <w:rFonts w:ascii="Calibri" w:hAnsi="Calibri"/>
          <w:sz w:val="16"/>
          <w:szCs w:val="16"/>
        </w:rPr>
        <w:tab/>
      </w:r>
      <w:r w:rsidR="00F05BE1" w:rsidRPr="00203E2A">
        <w:rPr>
          <w:rFonts w:ascii="Calibri" w:hAnsi="Calibri"/>
          <w:noProof w:val="0"/>
          <w:sz w:val="16"/>
          <w:szCs w:val="16"/>
        </w:rPr>
        <w:t>Must be &lt;5</w:t>
      </w:r>
      <w:r w:rsidR="00867B88" w:rsidRPr="00203E2A">
        <w:rPr>
          <w:rFonts w:ascii="Calibri" w:hAnsi="Calibri"/>
          <w:noProof w:val="0"/>
          <w:sz w:val="16"/>
          <w:szCs w:val="16"/>
        </w:rPr>
        <w:t xml:space="preserve"> IU/mL</w:t>
      </w:r>
    </w:p>
    <w:p w14:paraId="0DF85F42"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 xml:space="preserve">The OD of the Negative Control divided by the OD of the </w:t>
      </w:r>
      <w:r w:rsidR="00867B88">
        <w:rPr>
          <w:rFonts w:ascii="Calibri" w:hAnsi="Calibri"/>
          <w:sz w:val="16"/>
          <w:szCs w:val="16"/>
        </w:rPr>
        <w:t>Positive Control</w:t>
      </w:r>
      <w:r w:rsidRPr="001B523F">
        <w:rPr>
          <w:rFonts w:ascii="Calibri" w:hAnsi="Calibri"/>
          <w:sz w:val="16"/>
          <w:szCs w:val="16"/>
        </w:rPr>
        <w:t xml:space="preserve"> should be ≤0.9.</w:t>
      </w:r>
    </w:p>
    <w:p w14:paraId="0C6B2C10"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0686276D"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14:paraId="63A32A42"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14:paraId="0598FF85" w14:textId="77777777" w:rsidR="00C17799" w:rsidRPr="000A42FF" w:rsidRDefault="00C17799" w:rsidP="00911FD0">
      <w:pPr>
        <w:jc w:val="center"/>
        <w:rPr>
          <w:rFonts w:ascii="Calibri" w:hAnsi="Calibri"/>
          <w:b/>
          <w:color w:val="FE9917"/>
          <w:sz w:val="8"/>
          <w:szCs w:val="10"/>
        </w:rPr>
      </w:pPr>
    </w:p>
    <w:p w14:paraId="598F471D"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68A80D68" w14:textId="77777777" w:rsidR="00F40770" w:rsidRDefault="00F40770" w:rsidP="00F40770">
      <w:pPr>
        <w:pStyle w:val="ListParagraph"/>
        <w:numPr>
          <w:ilvl w:val="0"/>
          <w:numId w:val="7"/>
        </w:numPr>
        <w:tabs>
          <w:tab w:val="clear" w:pos="360"/>
        </w:tabs>
        <w:jc w:val="both"/>
        <w:rPr>
          <w:rFonts w:ascii="Calibri" w:hAnsi="Calibri"/>
          <w:sz w:val="16"/>
          <w:szCs w:val="16"/>
        </w:rPr>
      </w:pPr>
      <w:r>
        <w:rPr>
          <w:rFonts w:ascii="Calibri" w:hAnsi="Calibri"/>
          <w:b/>
          <w:sz w:val="16"/>
          <w:szCs w:val="16"/>
        </w:rPr>
        <w:t>Calibrator</w:t>
      </w:r>
      <w:r w:rsidR="00C17799" w:rsidRPr="001B523F">
        <w:rPr>
          <w:rFonts w:ascii="Calibri" w:hAnsi="Calibri"/>
          <w:b/>
          <w:sz w:val="16"/>
          <w:szCs w:val="16"/>
        </w:rPr>
        <w:t>:</w:t>
      </w:r>
    </w:p>
    <w:p w14:paraId="121741E0" w14:textId="77777777"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 xml:space="preserve">Based upon testing of normal sera, disease state sera, and the World Health Organization (WHO) international standard, a maximum normal IU/mL value has been determined by the manufacturer and correlated to the calibrators. The calibrators will allow the user to determine the unit value for each of the test samples evaluated. The unit values are determined for each lot of kit </w:t>
      </w:r>
      <w:proofErr w:type="gramStart"/>
      <w:r w:rsidRPr="00F40770">
        <w:rPr>
          <w:rFonts w:ascii="Calibri" w:hAnsi="Calibri"/>
          <w:noProof w:val="0"/>
          <w:sz w:val="16"/>
          <w:szCs w:val="16"/>
        </w:rPr>
        <w:t>produced, and</w:t>
      </w:r>
      <w:proofErr w:type="gramEnd"/>
      <w:r w:rsidRPr="00F40770">
        <w:rPr>
          <w:rFonts w:ascii="Calibri" w:hAnsi="Calibri"/>
          <w:noProof w:val="0"/>
          <w:sz w:val="16"/>
          <w:szCs w:val="16"/>
        </w:rPr>
        <w:t xml:space="preserve"> are printed on the Component List included with each kit.</w:t>
      </w:r>
    </w:p>
    <w:p w14:paraId="2146E1DA" w14:textId="77777777" w:rsidR="00F40770" w:rsidRPr="00F40770" w:rsidRDefault="00F40770" w:rsidP="00F40770">
      <w:pPr>
        <w:pStyle w:val="ListParagraph"/>
        <w:numPr>
          <w:ilvl w:val="0"/>
          <w:numId w:val="7"/>
        </w:numPr>
        <w:tabs>
          <w:tab w:val="clear" w:pos="360"/>
        </w:tabs>
        <w:jc w:val="both"/>
        <w:rPr>
          <w:rFonts w:ascii="Calibri" w:hAnsi="Calibri"/>
          <w:sz w:val="16"/>
          <w:szCs w:val="16"/>
        </w:rPr>
      </w:pPr>
      <w:r w:rsidRPr="00F40770">
        <w:rPr>
          <w:rFonts w:ascii="Calibri" w:hAnsi="Calibri"/>
          <w:b/>
          <w:noProof w:val="0"/>
          <w:sz w:val="16"/>
          <w:szCs w:val="16"/>
        </w:rPr>
        <w:t>Quality Control</w:t>
      </w:r>
    </w:p>
    <w:p w14:paraId="375339DE" w14:textId="77777777"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Refer to the specification sheet included with ea</w:t>
      </w:r>
      <w:r>
        <w:rPr>
          <w:rFonts w:ascii="Calibri" w:hAnsi="Calibri"/>
          <w:noProof w:val="0"/>
          <w:sz w:val="16"/>
          <w:szCs w:val="16"/>
        </w:rPr>
        <w:t xml:space="preserve">ch kit. </w:t>
      </w:r>
      <w:r w:rsidRPr="00F40770">
        <w:rPr>
          <w:rFonts w:ascii="Calibri" w:hAnsi="Calibri"/>
          <w:noProof w:val="0"/>
          <w:sz w:val="16"/>
          <w:szCs w:val="16"/>
        </w:rPr>
        <w:t>This sheet describes the lot specific specification</w:t>
      </w:r>
      <w:r>
        <w:rPr>
          <w:rFonts w:ascii="Calibri" w:hAnsi="Calibri"/>
          <w:noProof w:val="0"/>
          <w:sz w:val="16"/>
          <w:szCs w:val="16"/>
        </w:rPr>
        <w:t xml:space="preserve">s for each of the calibrators. </w:t>
      </w:r>
      <w:r w:rsidRPr="00F40770">
        <w:rPr>
          <w:rFonts w:ascii="Calibri" w:hAnsi="Calibri"/>
          <w:noProof w:val="0"/>
          <w:sz w:val="16"/>
          <w:szCs w:val="16"/>
        </w:rPr>
        <w:t>If any of the calibrators are out of range, the results are considered invalid, and the patient results may not be reported.</w:t>
      </w:r>
    </w:p>
    <w:p w14:paraId="0EDFD30B" w14:textId="77777777"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Conversion of Optical Density to IU/mL</w:t>
      </w:r>
    </w:p>
    <w:p w14:paraId="3BAFF4DC" w14:textId="77777777"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Optical densities of the s</w:t>
      </w:r>
      <w:r w:rsidR="007E4FF5">
        <w:rPr>
          <w:rFonts w:ascii="Calibri" w:hAnsi="Calibri"/>
          <w:noProof w:val="0"/>
          <w:sz w:val="16"/>
          <w:szCs w:val="16"/>
        </w:rPr>
        <w:t>ample</w:t>
      </w:r>
      <w:r w:rsidRPr="00F40770">
        <w:rPr>
          <w:rFonts w:ascii="Calibri" w:hAnsi="Calibri"/>
          <w:noProof w:val="0"/>
          <w:sz w:val="16"/>
          <w:szCs w:val="16"/>
        </w:rPr>
        <w:t>s are determined from the standard curve g</w:t>
      </w:r>
      <w:r>
        <w:rPr>
          <w:rFonts w:ascii="Calibri" w:hAnsi="Calibri"/>
          <w:noProof w:val="0"/>
          <w:sz w:val="16"/>
          <w:szCs w:val="16"/>
        </w:rPr>
        <w:t xml:space="preserve">enerated from the calibrators. </w:t>
      </w:r>
      <w:r w:rsidRPr="00F40770">
        <w:rPr>
          <w:rFonts w:ascii="Calibri" w:hAnsi="Calibri"/>
          <w:noProof w:val="0"/>
          <w:sz w:val="16"/>
          <w:szCs w:val="16"/>
        </w:rPr>
        <w:t>A standard curve should be generated using the paired data points for each of the four calibrators (OD on the Y axis and corresponding IU/mL valu</w:t>
      </w:r>
      <w:r>
        <w:rPr>
          <w:rFonts w:ascii="Calibri" w:hAnsi="Calibri"/>
          <w:noProof w:val="0"/>
          <w:sz w:val="16"/>
          <w:szCs w:val="16"/>
        </w:rPr>
        <w:t xml:space="preserve">e on the X axis). </w:t>
      </w:r>
      <w:r w:rsidRPr="00F40770">
        <w:rPr>
          <w:rFonts w:ascii="Calibri" w:hAnsi="Calibri"/>
          <w:noProof w:val="0"/>
          <w:sz w:val="16"/>
          <w:szCs w:val="16"/>
        </w:rPr>
        <w:t>Using the best</w:t>
      </w:r>
      <w:r w:rsidR="00B07B98">
        <w:rPr>
          <w:rFonts w:ascii="Calibri" w:hAnsi="Calibri"/>
          <w:noProof w:val="0"/>
          <w:sz w:val="16"/>
          <w:szCs w:val="16"/>
        </w:rPr>
        <w:t>-</w:t>
      </w:r>
      <w:r w:rsidRPr="00F40770">
        <w:rPr>
          <w:rFonts w:ascii="Calibri" w:hAnsi="Calibri"/>
          <w:noProof w:val="0"/>
          <w:sz w:val="16"/>
          <w:szCs w:val="16"/>
        </w:rPr>
        <w:t>fit</w:t>
      </w:r>
      <w:r w:rsidR="00B07B98">
        <w:rPr>
          <w:rFonts w:ascii="Calibri" w:hAnsi="Calibri"/>
          <w:noProof w:val="0"/>
          <w:sz w:val="16"/>
          <w:szCs w:val="16"/>
        </w:rPr>
        <w:t xml:space="preserve"> point to point curve,</w:t>
      </w:r>
      <w:r w:rsidR="00B07B98" w:rsidRPr="00F40770">
        <w:rPr>
          <w:rFonts w:ascii="Calibri" w:hAnsi="Calibri"/>
          <w:noProof w:val="0"/>
          <w:sz w:val="16"/>
          <w:szCs w:val="16"/>
        </w:rPr>
        <w:t xml:space="preserve"> determine</w:t>
      </w:r>
      <w:r w:rsidRPr="00F40770">
        <w:rPr>
          <w:rFonts w:ascii="Calibri" w:hAnsi="Calibri"/>
          <w:noProof w:val="0"/>
          <w:sz w:val="16"/>
          <w:szCs w:val="16"/>
        </w:rPr>
        <w:t xml:space="preserve"> the IU/mL value for each of the specimens tested by extrapolation.</w:t>
      </w:r>
      <w:r>
        <w:rPr>
          <w:rFonts w:ascii="Calibri" w:hAnsi="Calibri"/>
          <w:noProof w:val="0"/>
          <w:sz w:val="16"/>
          <w:szCs w:val="16"/>
        </w:rPr>
        <w:t xml:space="preserve"> </w:t>
      </w:r>
      <w:r w:rsidRPr="00F40770">
        <w:rPr>
          <w:rFonts w:ascii="Calibri" w:hAnsi="Calibri"/>
          <w:b/>
          <w:noProof w:val="0"/>
          <w:sz w:val="16"/>
          <w:szCs w:val="16"/>
        </w:rPr>
        <w:t xml:space="preserve">NOTE: It is permissible to use the reagent blank as a fifth calibrator. </w:t>
      </w:r>
      <w:r w:rsidRPr="00F40770">
        <w:rPr>
          <w:rFonts w:ascii="Calibri" w:hAnsi="Calibri"/>
          <w:noProof w:val="0"/>
          <w:sz w:val="16"/>
          <w:szCs w:val="16"/>
        </w:rPr>
        <w:t>In such cases, the reagent blank OD after subtraction of the reagent blank OD (therefore zero OD) may be used as a fifth calibrator and should have a va</w:t>
      </w:r>
      <w:r>
        <w:rPr>
          <w:rFonts w:ascii="Calibri" w:hAnsi="Calibri"/>
          <w:noProof w:val="0"/>
          <w:sz w:val="16"/>
          <w:szCs w:val="16"/>
        </w:rPr>
        <w:t xml:space="preserve">lue of 0 IU/mL assigned to it. </w:t>
      </w:r>
      <w:r w:rsidRPr="00F40770">
        <w:rPr>
          <w:rFonts w:ascii="Calibri" w:hAnsi="Calibri"/>
          <w:noProof w:val="0"/>
          <w:sz w:val="16"/>
          <w:szCs w:val="16"/>
        </w:rPr>
        <w:t>If this optional fifth calibrator is employed, it will allow for interpretation of any specimen or control that happens to have an OD less than that of Calibrator D.</w:t>
      </w:r>
    </w:p>
    <w:p w14:paraId="685167AC" w14:textId="77777777"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Interpretations:</w:t>
      </w:r>
    </w:p>
    <w:p w14:paraId="160323D4" w14:textId="77777777"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Using normal healthy individuals, disease-state specimens, and the WHO standard, the manufacturer has established the following guidelines for interpretation of patient results:</w:t>
      </w:r>
    </w:p>
    <w:p w14:paraId="1182368A" w14:textId="77777777" w:rsidR="00FC295A" w:rsidRPr="00BA41BE" w:rsidRDefault="00FC295A" w:rsidP="00FC295A">
      <w:pPr>
        <w:tabs>
          <w:tab w:val="left" w:pos="10440"/>
        </w:tabs>
        <w:ind w:left="360"/>
        <w:jc w:val="center"/>
        <w:rPr>
          <w:rFonts w:ascii="Calibri" w:hAnsi="Calibri"/>
          <w:noProof w:val="0"/>
          <w:sz w:val="16"/>
          <w:szCs w:val="16"/>
        </w:rPr>
      </w:pPr>
      <w:r>
        <w:rPr>
          <w:rFonts w:ascii="Calibri" w:hAnsi="Calibri"/>
          <w:noProof w:val="0"/>
          <w:sz w:val="16"/>
          <w:szCs w:val="16"/>
        </w:rPr>
        <w:t>&lt;</w:t>
      </w:r>
      <w:r w:rsidRPr="00BA41BE">
        <w:rPr>
          <w:rFonts w:ascii="Calibri" w:hAnsi="Calibri"/>
          <w:noProof w:val="0"/>
          <w:sz w:val="16"/>
          <w:szCs w:val="16"/>
        </w:rPr>
        <w:t>6.0 IU/mL Negative</w:t>
      </w:r>
    </w:p>
    <w:p w14:paraId="4B72FA4A" w14:textId="77777777" w:rsidR="00FC295A" w:rsidRPr="00BA41BE" w:rsidRDefault="00FC295A" w:rsidP="00FC295A">
      <w:pPr>
        <w:tabs>
          <w:tab w:val="left" w:pos="10440"/>
        </w:tabs>
        <w:ind w:left="360"/>
        <w:jc w:val="center"/>
        <w:rPr>
          <w:rFonts w:ascii="Calibri" w:hAnsi="Calibri"/>
          <w:noProof w:val="0"/>
          <w:sz w:val="16"/>
          <w:szCs w:val="16"/>
        </w:rPr>
      </w:pPr>
      <w:r>
        <w:rPr>
          <w:rFonts w:ascii="Arial" w:hAnsi="Arial" w:cs="Arial"/>
          <w:noProof w:val="0"/>
          <w:sz w:val="16"/>
          <w:szCs w:val="16"/>
        </w:rPr>
        <w:t>≥</w:t>
      </w:r>
      <w:r w:rsidRPr="00BA41BE">
        <w:rPr>
          <w:rFonts w:ascii="Calibri" w:hAnsi="Calibri"/>
          <w:noProof w:val="0"/>
          <w:sz w:val="16"/>
          <w:szCs w:val="16"/>
        </w:rPr>
        <w:t>6.0 IU/mL Positive</w:t>
      </w:r>
    </w:p>
    <w:p w14:paraId="14F8BE87" w14:textId="77777777" w:rsidR="00FC295A" w:rsidRPr="00BA41BE" w:rsidRDefault="00FC295A" w:rsidP="00FC295A">
      <w:pPr>
        <w:tabs>
          <w:tab w:val="left" w:pos="10440"/>
        </w:tabs>
        <w:ind w:left="360"/>
        <w:jc w:val="center"/>
        <w:rPr>
          <w:rFonts w:ascii="Calibri" w:hAnsi="Calibri"/>
          <w:noProof w:val="0"/>
          <w:sz w:val="16"/>
          <w:szCs w:val="16"/>
        </w:rPr>
      </w:pPr>
      <w:r>
        <w:rPr>
          <w:rFonts w:ascii="Arial" w:hAnsi="Arial" w:cs="Arial"/>
          <w:noProof w:val="0"/>
          <w:sz w:val="16"/>
          <w:szCs w:val="16"/>
        </w:rPr>
        <w:t>≥</w:t>
      </w:r>
      <w:r w:rsidRPr="00BA41BE">
        <w:rPr>
          <w:rFonts w:ascii="Calibri" w:hAnsi="Calibri"/>
          <w:noProof w:val="0"/>
          <w:sz w:val="16"/>
          <w:szCs w:val="16"/>
        </w:rPr>
        <w:t>25 IU/mL Strongly Reactive, Indicative of Rheumatoid Arthritis</w:t>
      </w:r>
    </w:p>
    <w:p w14:paraId="25B20C20" w14:textId="77777777" w:rsidR="008C2C3F" w:rsidRPr="008C2C3F" w:rsidRDefault="008C2C3F" w:rsidP="003173EF">
      <w:pPr>
        <w:jc w:val="center"/>
        <w:rPr>
          <w:rFonts w:ascii="Calibri" w:hAnsi="Calibri"/>
          <w:b/>
          <w:color w:val="FE9917"/>
          <w:sz w:val="8"/>
          <w:szCs w:val="8"/>
        </w:rPr>
      </w:pPr>
    </w:p>
    <w:p w14:paraId="3A87DB40"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08F305DD"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t xml:space="preserve">Do not make a diagnosis solely on </w:t>
      </w:r>
      <w:r>
        <w:rPr>
          <w:rFonts w:ascii="Calibri" w:hAnsi="Calibri"/>
          <w:sz w:val="16"/>
          <w:szCs w:val="16"/>
        </w:rPr>
        <w:t xml:space="preserve">the basis of the ELISA result. </w:t>
      </w:r>
      <w:r w:rsidRPr="00A12232">
        <w:rPr>
          <w:rFonts w:ascii="Calibri" w:hAnsi="Calibri"/>
          <w:sz w:val="16"/>
          <w:szCs w:val="16"/>
        </w:rPr>
        <w:t>Interpret the test results for RF IgM in conjunction with clinical evaluation and results of other diagnostic procedures.</w:t>
      </w:r>
    </w:p>
    <w:p w14:paraId="6E349A11"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t>A negative result does not</w:t>
      </w:r>
      <w:r>
        <w:rPr>
          <w:rFonts w:ascii="Calibri" w:hAnsi="Calibri"/>
          <w:sz w:val="16"/>
          <w:szCs w:val="16"/>
        </w:rPr>
        <w:t xml:space="preserve"> exclude rheumatoid arthritis. </w:t>
      </w:r>
      <w:r w:rsidRPr="00A12232">
        <w:rPr>
          <w:rFonts w:ascii="Calibri" w:hAnsi="Calibri"/>
          <w:sz w:val="16"/>
          <w:szCs w:val="16"/>
        </w:rPr>
        <w:t>Approximately 25% of patients with a diagnosed case of rheumatoid arthri</w:t>
      </w:r>
      <w:r>
        <w:rPr>
          <w:rFonts w:ascii="Calibri" w:hAnsi="Calibri"/>
          <w:sz w:val="16"/>
          <w:szCs w:val="16"/>
        </w:rPr>
        <w:t>tis may present with a negative</w:t>
      </w:r>
      <w:r w:rsidRPr="00A12232">
        <w:rPr>
          <w:rFonts w:ascii="Calibri" w:hAnsi="Calibri"/>
          <w:sz w:val="16"/>
          <w:szCs w:val="16"/>
        </w:rPr>
        <w:t xml:space="preserve"> result for RF.</w:t>
      </w:r>
    </w:p>
    <w:p w14:paraId="73077383"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t>Certain non-rheumatoid conditions, connective tissue disorders and a variety of other disease states such as hepatitis may elicit a positive RF test</w:t>
      </w:r>
      <w:r w:rsidR="00AE7A69">
        <w:rPr>
          <w:rFonts w:ascii="Calibri" w:hAnsi="Calibri"/>
          <w:sz w:val="16"/>
          <w:szCs w:val="16"/>
        </w:rPr>
        <w:t xml:space="preserve"> result</w:t>
      </w:r>
      <w:r w:rsidRPr="00A12232">
        <w:rPr>
          <w:rFonts w:ascii="Calibri" w:hAnsi="Calibri"/>
          <w:sz w:val="16"/>
          <w:szCs w:val="16"/>
        </w:rPr>
        <w:t>.</w:t>
      </w:r>
    </w:p>
    <w:p w14:paraId="7FE753CF"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t>RF exists in three major immunoglobul</w:t>
      </w:r>
      <w:r>
        <w:rPr>
          <w:rFonts w:ascii="Calibri" w:hAnsi="Calibri"/>
          <w:sz w:val="16"/>
          <w:szCs w:val="16"/>
        </w:rPr>
        <w:t>in classes:  IgA, IgG, and IgM.</w:t>
      </w:r>
      <w:r w:rsidRPr="00A12232">
        <w:rPr>
          <w:rFonts w:ascii="Calibri" w:hAnsi="Calibri"/>
          <w:sz w:val="16"/>
          <w:szCs w:val="16"/>
        </w:rPr>
        <w:t xml:space="preserve"> This test will only detect IgM class RF antibodies.</w:t>
      </w:r>
    </w:p>
    <w:p w14:paraId="688729B4"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lastRenderedPageBreak/>
        <w:t>Reproducible results with an ELISA system require careful pipetting, strict adherence to incubation periods and temperatures requirements, as well as thorough washing of the test wells and thorough mixing of all solutions.</w:t>
      </w:r>
    </w:p>
    <w:p w14:paraId="2457C1D3" w14:textId="77777777" w:rsidR="00FC295A" w:rsidRPr="00A12232" w:rsidRDefault="00FC295A" w:rsidP="00FC295A">
      <w:pPr>
        <w:numPr>
          <w:ilvl w:val="0"/>
          <w:numId w:val="26"/>
        </w:numPr>
        <w:ind w:left="360"/>
        <w:jc w:val="both"/>
        <w:rPr>
          <w:rFonts w:ascii="Calibri" w:hAnsi="Calibri"/>
          <w:sz w:val="16"/>
          <w:szCs w:val="16"/>
        </w:rPr>
      </w:pPr>
      <w:r w:rsidRPr="00A12232">
        <w:rPr>
          <w:rFonts w:ascii="Calibri" w:hAnsi="Calibri"/>
          <w:sz w:val="16"/>
          <w:szCs w:val="16"/>
        </w:rPr>
        <w:t>Hemolytic, icteric, or lipemic samples may interfe</w:t>
      </w:r>
      <w:r>
        <w:rPr>
          <w:rFonts w:ascii="Calibri" w:hAnsi="Calibri"/>
          <w:sz w:val="16"/>
          <w:szCs w:val="16"/>
        </w:rPr>
        <w:t xml:space="preserve">re with this ELISA. </w:t>
      </w:r>
      <w:r w:rsidRPr="00A12232">
        <w:rPr>
          <w:rFonts w:ascii="Calibri" w:hAnsi="Calibri"/>
          <w:sz w:val="16"/>
          <w:szCs w:val="16"/>
        </w:rPr>
        <w:t>Avoid the use of these types of specimens.</w:t>
      </w:r>
    </w:p>
    <w:p w14:paraId="55B3708D" w14:textId="77777777" w:rsidR="00FC295A" w:rsidRPr="00FC295A" w:rsidRDefault="00FC295A" w:rsidP="00FC295A">
      <w:pPr>
        <w:ind w:left="360"/>
        <w:jc w:val="both"/>
        <w:rPr>
          <w:rFonts w:ascii="Calibri" w:hAnsi="Calibri"/>
          <w:noProof w:val="0"/>
          <w:sz w:val="8"/>
          <w:szCs w:val="8"/>
        </w:rPr>
      </w:pPr>
    </w:p>
    <w:p w14:paraId="5FF1B434"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14:paraId="569B06B5"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Turgeon, M.L.: Rheumatoid Arthritis. In: Immunology and Serology in Laboratory Medicine, 2nd Ed.  Shanahan, J., ed.  Mosby Year Book Inc., St.Louis, MO, Ch.28,pp:387-398. 1996.</w:t>
      </w:r>
    </w:p>
    <w:p w14:paraId="145D231A"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Wilske, K., Yocum, D.: Rheumatoid Arthritis: The Status and Future of Combination Therapy. J. of Rheumatol. Vol 23 (suppl 44):1. 1996.</w:t>
      </w:r>
    </w:p>
    <w:p w14:paraId="54184BA6"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Jackson, G.: Immunodeficiences and Autoimmune Disorders, In: Clinical Laboratory Medicine, Tilton, R. et. al. Eds. Mosby Year Book Inc., St. Louis, MO, Ch.36,pp:485-504. 1992.</w:t>
      </w:r>
    </w:p>
    <w:p w14:paraId="431B09C7"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Richardson, C., Emery, P.: Laboratory Markers of Disease Activity. J. of Rheumatol. Vol 23(suppl 44),pp:23-30. 1996.</w:t>
      </w:r>
    </w:p>
    <w:p w14:paraId="7F52F566"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Zuraw, B., et.al.: Immunoglobulin E-Rheumatoid Factor in the Serum of Patients with RA, Asthma, and Other Diseases, J. Clin. Invest., (68),1610. 1981.</w:t>
      </w:r>
    </w:p>
    <w:p w14:paraId="2C9D4FA7"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Wolfe, F.: The Natural History of Rheumatoid Arthritis. J. of Rheumatol. Vol.23(suppl 44):13-22. 1996.</w:t>
      </w:r>
    </w:p>
    <w:p w14:paraId="2A058E6A"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Procedures for the collection of diagnostic blood specimens by venipuncture - Second edition: Approved Standard (1984). Published by National Committee for Clinical Laboratory Standards.</w:t>
      </w:r>
    </w:p>
    <w:p w14:paraId="32353CB2" w14:textId="77777777" w:rsidR="001015DE" w:rsidRPr="00AE7A69" w:rsidRDefault="001015DE" w:rsidP="001015DE">
      <w:pPr>
        <w:numPr>
          <w:ilvl w:val="0"/>
          <w:numId w:val="18"/>
        </w:numPr>
        <w:ind w:left="360"/>
        <w:rPr>
          <w:rFonts w:ascii="Calibri" w:hAnsi="Calibri"/>
          <w:sz w:val="16"/>
          <w:szCs w:val="14"/>
        </w:rPr>
      </w:pPr>
      <w:r w:rsidRPr="00AE7A69">
        <w:rPr>
          <w:rFonts w:ascii="Calibri" w:hAnsi="Calibri"/>
          <w:sz w:val="16"/>
          <w:szCs w:val="14"/>
        </w:rPr>
        <w:t>Procedures for the Handling and Processing of Blood Specimens. NCCLS Document H18-A, Vol. 10, No. 12, Approved Guideline, 1990.</w:t>
      </w:r>
    </w:p>
    <w:p w14:paraId="3F663761" w14:textId="77777777" w:rsidR="008C2C3F" w:rsidRPr="00283A53" w:rsidRDefault="001015DE" w:rsidP="001015DE">
      <w:pPr>
        <w:numPr>
          <w:ilvl w:val="0"/>
          <w:numId w:val="18"/>
        </w:numPr>
        <w:ind w:left="360"/>
        <w:rPr>
          <w:rFonts w:ascii="Calibri" w:hAnsi="Calibri"/>
          <w:sz w:val="14"/>
          <w:szCs w:val="14"/>
        </w:rPr>
      </w:pPr>
      <w:r w:rsidRPr="00AE7A69">
        <w:rPr>
          <w:rFonts w:ascii="Calibri" w:hAnsi="Calibri"/>
          <w:sz w:val="16"/>
          <w:szCs w:val="14"/>
        </w:rPr>
        <w:t>U.S. Department of Labor, Occupational Safety and Health Administration: Occupational Exposure to Bloodborne Pathogens, Final Rule. Fed. Register 56:64175-64182, 1991.</w:t>
      </w:r>
    </w:p>
    <w:p w14:paraId="4F675F5A" w14:textId="1C4A1397" w:rsidR="00283A53" w:rsidRPr="001C6F70" w:rsidRDefault="00933802" w:rsidP="00283A53">
      <w:pPr>
        <w:numPr>
          <w:ilvl w:val="0"/>
          <w:numId w:val="18"/>
        </w:numPr>
        <w:ind w:left="360"/>
        <w:rPr>
          <w:rFonts w:ascii="Calibri" w:hAnsi="Calibri"/>
          <w:sz w:val="14"/>
          <w:szCs w:val="14"/>
        </w:rPr>
      </w:pPr>
      <w:r>
        <w:rPr>
          <w:rFonts w:ascii="Calibri" w:hAnsi="Calibri"/>
          <w:sz w:val="16"/>
        </w:rPr>
        <w:pict w14:anchorId="7FC3C993">
          <v:shape id="_x0000_s1038" type="#_x0000_t202" style="position:absolute;left:0;text-align:left;margin-left:-6.9pt;margin-top:657pt;width:210.3pt;height:86pt;z-index:251651583;mso-position-horizontal-relative:margin;mso-position-vertical-relative:margin" o:allowincell="f" filled="f" stroked="f">
            <o:lock v:ext="edit" aspectratio="t"/>
            <v:textbox style="mso-next-textbox:#_x0000_s1038">
              <w:txbxContent>
                <w:p w14:paraId="2E3C9361" w14:textId="77777777" w:rsidR="00283A53" w:rsidRPr="00681708" w:rsidRDefault="00283A53" w:rsidP="00283A53">
                  <w:pPr>
                    <w:rPr>
                      <w:rFonts w:ascii="Calibri" w:hAnsi="Calibri"/>
                      <w:b/>
                    </w:rPr>
                  </w:pPr>
                  <w:r>
                    <w:rPr>
                      <w:rFonts w:ascii="Calibri" w:hAnsi="Calibri"/>
                      <w:b/>
                    </w:rPr>
                    <w:drawing>
                      <wp:inline distT="0" distB="0" distL="0" distR="0" wp14:anchorId="74276174" wp14:editId="25D2A68A">
                        <wp:extent cx="247650" cy="209550"/>
                        <wp:effectExtent l="19050" t="0" r="0" b="0"/>
                        <wp:docPr id="2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64EEC3EE" w14:textId="77777777" w:rsidR="00283A53" w:rsidRPr="00681708" w:rsidRDefault="00283A53" w:rsidP="00283A53">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36DF7D8B" w14:textId="77777777" w:rsidR="00283A53" w:rsidRPr="00681708" w:rsidRDefault="00283A53" w:rsidP="00283A53">
                  <w:pPr>
                    <w:rPr>
                      <w:rFonts w:ascii="Calibri" w:hAnsi="Calibri"/>
                      <w:sz w:val="14"/>
                      <w:szCs w:val="14"/>
                    </w:rPr>
                  </w:pPr>
                  <w:r w:rsidRPr="00681708">
                    <w:rPr>
                      <w:rFonts w:ascii="Calibri" w:hAnsi="Calibri"/>
                      <w:sz w:val="14"/>
                      <w:szCs w:val="14"/>
                    </w:rPr>
                    <w:t>200 Evans Way, Branchburg, New Jersey, 08876, USA</w:t>
                  </w:r>
                </w:p>
                <w:p w14:paraId="36E00F8B" w14:textId="77777777" w:rsidR="00283A53" w:rsidRPr="00681708" w:rsidRDefault="00283A53" w:rsidP="00283A53">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4CC11D5D" w14:textId="77777777" w:rsidR="00283A53" w:rsidRPr="00681708" w:rsidRDefault="00283A53" w:rsidP="00283A53">
                  <w:pPr>
                    <w:rPr>
                      <w:rFonts w:ascii="Calibri" w:hAnsi="Calibri"/>
                      <w:sz w:val="14"/>
                      <w:szCs w:val="14"/>
                    </w:rPr>
                  </w:pPr>
                  <w:r w:rsidRPr="00681708">
                    <w:rPr>
                      <w:rFonts w:ascii="Calibri" w:hAnsi="Calibri"/>
                      <w:sz w:val="14"/>
                      <w:szCs w:val="14"/>
                    </w:rPr>
                    <w:t>International: +1 908-526-3744</w:t>
                  </w:r>
                </w:p>
                <w:p w14:paraId="279058C5" w14:textId="77777777" w:rsidR="00283A53" w:rsidRDefault="00283A53" w:rsidP="00283A53">
                  <w:pPr>
                    <w:rPr>
                      <w:rFonts w:ascii="Calibri" w:hAnsi="Calibri"/>
                      <w:sz w:val="14"/>
                      <w:szCs w:val="14"/>
                    </w:rPr>
                  </w:pPr>
                  <w:r w:rsidRPr="00681708">
                    <w:rPr>
                      <w:rFonts w:ascii="Calibri" w:hAnsi="Calibri"/>
                      <w:sz w:val="14"/>
                      <w:szCs w:val="14"/>
                    </w:rPr>
                    <w:t>Fax: +1 908-526-2058</w:t>
                  </w:r>
                </w:p>
                <w:p w14:paraId="67AA4B31" w14:textId="77777777" w:rsidR="00283A53" w:rsidRPr="00681708" w:rsidRDefault="00283A53" w:rsidP="00283A53">
                  <w:pPr>
                    <w:rPr>
                      <w:rFonts w:ascii="Calibri" w:hAnsi="Calibri"/>
                      <w:sz w:val="14"/>
                      <w:szCs w:val="14"/>
                    </w:rPr>
                  </w:pPr>
                  <w:r w:rsidRPr="00681708">
                    <w:rPr>
                      <w:rFonts w:ascii="Calibri" w:hAnsi="Calibri"/>
                      <w:sz w:val="14"/>
                      <w:szCs w:val="14"/>
                    </w:rPr>
                    <w:t xml:space="preserve">Website: </w:t>
                  </w:r>
                  <w:hyperlink r:id="rId12" w:history="1">
                    <w:r w:rsidRPr="00681708">
                      <w:rPr>
                        <w:rStyle w:val="Hyperlink"/>
                        <w:rFonts w:ascii="Calibri" w:hAnsi="Calibri"/>
                        <w:sz w:val="14"/>
                        <w:szCs w:val="14"/>
                      </w:rPr>
                      <w:t>www.zeusscientific.com</w:t>
                    </w:r>
                  </w:hyperlink>
                </w:p>
                <w:p w14:paraId="0B137789" w14:textId="77777777" w:rsidR="00283A53" w:rsidRPr="00681708" w:rsidRDefault="00283A53" w:rsidP="00283A53">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283A53">
        <w:rPr>
          <w:rFonts w:ascii="Calibri" w:hAnsi="Calibri"/>
          <w:sz w:val="16"/>
        </w:rPr>
        <w:t>Procedures for the Handling and Processing of Blood Specimens for Common Laboratory Tests; Approved Guidelines – 4</w:t>
      </w:r>
      <w:r w:rsidR="00283A53" w:rsidRPr="00B903F2">
        <w:rPr>
          <w:rFonts w:ascii="Calibri" w:hAnsi="Calibri"/>
          <w:sz w:val="16"/>
          <w:vertAlign w:val="superscript"/>
        </w:rPr>
        <w:t>th</w:t>
      </w:r>
      <w:r w:rsidR="00283A53">
        <w:rPr>
          <w:rFonts w:ascii="Calibri" w:hAnsi="Calibri"/>
          <w:sz w:val="16"/>
        </w:rPr>
        <w:t xml:space="preserve"> Edition (2010).  CLSI Document GP44-A4 (ISBN 1-56238-724-3).  Clinical and Laboratory Standards Institute, 950 West Valley Road, Suite 2500, Wayne, PA 19087.</w:t>
      </w:r>
    </w:p>
    <w:p w14:paraId="4BC1D4BD" w14:textId="77777777" w:rsidR="00283A53" w:rsidRPr="00283A53" w:rsidRDefault="00283A53" w:rsidP="00283A53">
      <w:pPr>
        <w:rPr>
          <w:rFonts w:ascii="Calibri" w:hAnsi="Calibri"/>
          <w:sz w:val="14"/>
          <w:szCs w:val="14"/>
        </w:rPr>
      </w:pPr>
    </w:p>
    <w:p w14:paraId="660B36B7" w14:textId="77777777" w:rsidR="00283A53" w:rsidRPr="00283A53" w:rsidRDefault="00283A53" w:rsidP="00283A53">
      <w:pPr>
        <w:rPr>
          <w:rFonts w:ascii="Calibri" w:hAnsi="Calibri"/>
          <w:sz w:val="14"/>
          <w:szCs w:val="14"/>
        </w:rPr>
      </w:pPr>
    </w:p>
    <w:p w14:paraId="573F0570" w14:textId="77777777" w:rsidR="00283A53" w:rsidRPr="00283A53" w:rsidRDefault="00283A53" w:rsidP="00283A53">
      <w:pPr>
        <w:rPr>
          <w:rFonts w:ascii="Calibri" w:hAnsi="Calibri"/>
          <w:sz w:val="14"/>
          <w:szCs w:val="14"/>
        </w:rPr>
      </w:pPr>
    </w:p>
    <w:p w14:paraId="27C0764D" w14:textId="77777777" w:rsidR="00283A53" w:rsidRPr="00283A53" w:rsidRDefault="00283A53" w:rsidP="00283A53">
      <w:pPr>
        <w:rPr>
          <w:rFonts w:ascii="Calibri" w:hAnsi="Calibri"/>
          <w:sz w:val="14"/>
          <w:szCs w:val="14"/>
        </w:rPr>
      </w:pPr>
    </w:p>
    <w:p w14:paraId="1D872EEF" w14:textId="77777777" w:rsidR="00283A53" w:rsidRPr="00283A53" w:rsidRDefault="00283A53" w:rsidP="00283A53">
      <w:pPr>
        <w:rPr>
          <w:rFonts w:ascii="Calibri" w:hAnsi="Calibri"/>
          <w:sz w:val="14"/>
          <w:szCs w:val="14"/>
        </w:rPr>
      </w:pPr>
    </w:p>
    <w:p w14:paraId="66203AD3" w14:textId="77777777" w:rsidR="00283A53" w:rsidRPr="00283A53" w:rsidRDefault="00283A53" w:rsidP="00283A53">
      <w:pPr>
        <w:rPr>
          <w:rFonts w:ascii="Calibri" w:hAnsi="Calibri"/>
          <w:sz w:val="14"/>
          <w:szCs w:val="14"/>
        </w:rPr>
      </w:pPr>
    </w:p>
    <w:p w14:paraId="7D7D8CBC" w14:textId="77777777" w:rsidR="00283A53" w:rsidRPr="00283A53" w:rsidRDefault="00283A53" w:rsidP="00283A53">
      <w:pPr>
        <w:rPr>
          <w:rFonts w:ascii="Calibri" w:hAnsi="Calibri"/>
          <w:sz w:val="14"/>
          <w:szCs w:val="14"/>
        </w:rPr>
      </w:pPr>
    </w:p>
    <w:p w14:paraId="548D1191" w14:textId="77777777" w:rsidR="00283A53" w:rsidRPr="00283A53" w:rsidRDefault="00283A53" w:rsidP="00283A53">
      <w:pPr>
        <w:rPr>
          <w:rFonts w:ascii="Calibri" w:hAnsi="Calibri"/>
          <w:sz w:val="14"/>
          <w:szCs w:val="14"/>
        </w:rPr>
      </w:pPr>
    </w:p>
    <w:p w14:paraId="42E7B886" w14:textId="77777777" w:rsidR="00283A53" w:rsidRPr="00283A53" w:rsidRDefault="00283A53" w:rsidP="00283A53">
      <w:pPr>
        <w:rPr>
          <w:rFonts w:ascii="Calibri" w:hAnsi="Calibri"/>
          <w:sz w:val="14"/>
          <w:szCs w:val="14"/>
        </w:rPr>
      </w:pPr>
    </w:p>
    <w:p w14:paraId="4E9EC625" w14:textId="77777777" w:rsidR="00283A53" w:rsidRPr="00283A53" w:rsidRDefault="00283A53" w:rsidP="00283A53">
      <w:pPr>
        <w:tabs>
          <w:tab w:val="left" w:pos="1185"/>
        </w:tabs>
        <w:rPr>
          <w:rFonts w:ascii="Calibri" w:hAnsi="Calibri"/>
          <w:sz w:val="14"/>
          <w:szCs w:val="14"/>
        </w:rPr>
      </w:pPr>
      <w:r>
        <w:rPr>
          <w:rFonts w:ascii="Calibri" w:hAnsi="Calibri"/>
          <w:sz w:val="14"/>
          <w:szCs w:val="14"/>
        </w:rPr>
        <w:tab/>
      </w:r>
    </w:p>
    <w:p w14:paraId="3C244EA3" w14:textId="60DE44EC" w:rsidR="00283A53" w:rsidRPr="00283A53" w:rsidRDefault="00AD0AE6" w:rsidP="00283A53">
      <w:pPr>
        <w:rPr>
          <w:rFonts w:ascii="Calibri" w:hAnsi="Calibri"/>
          <w:sz w:val="14"/>
          <w:szCs w:val="14"/>
        </w:rPr>
      </w:pPr>
      <w:r>
        <w:rPr>
          <w:rFonts w:ascii="Calibri" w:hAnsi="Calibri"/>
          <w:sz w:val="16"/>
        </w:rPr>
        <w:pict w14:anchorId="7519F473">
          <v:shape id="_x0000_s1039" type="#_x0000_t202" style="position:absolute;margin-left:205.65pt;margin-top:686.2pt;width:192.55pt;height:62.65pt;z-index:251680256;mso-position-horizontal-relative:margin;mso-position-vertical-relative:margin" o:allowincell="f" filled="f" stroked="f">
            <o:lock v:ext="edit" aspectratio="t"/>
            <v:textbox style="mso-next-textbox:#_x0000_s1039">
              <w:txbxContent>
                <w:p w14:paraId="3EF2F76B" w14:textId="77777777" w:rsidR="00AD0AE6" w:rsidRDefault="00AD0AE6" w:rsidP="00AD0AE6">
                  <w:pPr>
                    <w:rPr>
                      <w:rFonts w:ascii="Calibri" w:hAnsi="Calibri"/>
                      <w:sz w:val="14"/>
                      <w:szCs w:val="14"/>
                    </w:rPr>
                  </w:pPr>
                  <w:r>
                    <w:rPr>
                      <w:rFonts w:ascii="Calibri" w:hAnsi="Calibri"/>
                      <w:sz w:val="14"/>
                      <w:szCs w:val="14"/>
                    </w:rPr>
                    <w:t>In the US &amp; Canada, call toll free, or e-mail Customer Service (</w:t>
                  </w:r>
                  <w:hyperlink r:id="rId13" w:history="1">
                    <w:r>
                      <w:rPr>
                        <w:rStyle w:val="Hyperlink"/>
                        <w:rFonts w:ascii="Calibri" w:hAnsi="Calibri"/>
                        <w:sz w:val="14"/>
                        <w:szCs w:val="14"/>
                      </w:rPr>
                      <w:t>orders@zeusscientific.com</w:t>
                    </w:r>
                  </w:hyperlink>
                  <w:r>
                    <w:rPr>
                      <w:rFonts w:ascii="Calibri" w:hAnsi="Calibri"/>
                      <w:sz w:val="14"/>
                      <w:szCs w:val="14"/>
                    </w:rPr>
                    <w:t>) or Technical Service (</w:t>
                  </w:r>
                  <w:hyperlink r:id="rId14" w:history="1">
                    <w:r>
                      <w:rPr>
                        <w:rStyle w:val="Hyperlink"/>
                        <w:rFonts w:ascii="Calibri" w:hAnsi="Calibri"/>
                        <w:sz w:val="14"/>
                        <w:szCs w:val="14"/>
                      </w:rPr>
                      <w:t>support@zeusscientific.com</w:t>
                    </w:r>
                  </w:hyperlink>
                  <w:r>
                    <w:rPr>
                      <w:rFonts w:ascii="Calibri" w:hAnsi="Calibri"/>
                      <w:sz w:val="14"/>
                      <w:szCs w:val="14"/>
                    </w:rPr>
                    <w:t>).</w:t>
                  </w:r>
                </w:p>
                <w:p w14:paraId="0A0A93D3" w14:textId="77777777" w:rsidR="00AD0AE6" w:rsidRDefault="00AD0AE6" w:rsidP="00AD0AE6">
                  <w:pPr>
                    <w:rPr>
                      <w:rFonts w:ascii="Calibri" w:hAnsi="Calibri"/>
                      <w:sz w:val="14"/>
                      <w:szCs w:val="14"/>
                    </w:rPr>
                  </w:pPr>
                  <w:r>
                    <w:rPr>
                      <w:rFonts w:ascii="Calibri" w:hAnsi="Calibri"/>
                      <w:sz w:val="14"/>
                      <w:szCs w:val="14"/>
                    </w:rPr>
                    <w:t>For all other countries, please contact your local distributor.</w:t>
                  </w:r>
                </w:p>
                <w:p w14:paraId="13A755B1" w14:textId="13627C43" w:rsidR="00283A53" w:rsidRPr="00681708" w:rsidRDefault="00283A53" w:rsidP="00283A53">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AD0AE6">
                    <w:rPr>
                      <w:rFonts w:ascii="Calibri" w:hAnsi="Calibri"/>
                      <w:b/>
                      <w:sz w:val="14"/>
                    </w:rPr>
                    <w:t>22</w:t>
                  </w:r>
                  <w:r w:rsidRPr="00681708">
                    <w:rPr>
                      <w:rFonts w:ascii="Calibri" w:hAnsi="Calibri"/>
                      <w:b/>
                      <w:sz w:val="14"/>
                    </w:rPr>
                    <w:t xml:space="preserve"> ZEUS Scientific, Inc. All Rights Reserved.</w:t>
                  </w:r>
                </w:p>
              </w:txbxContent>
            </v:textbox>
            <w10:wrap type="square" anchorx="margin" anchory="margin"/>
          </v:shape>
        </w:pict>
      </w:r>
      <w:r w:rsidR="00427361">
        <w:rPr>
          <w:rFonts w:ascii="Calibri" w:hAnsi="Calibri"/>
          <w:sz w:val="14"/>
          <w:szCs w:val="14"/>
        </w:rPr>
        <w:drawing>
          <wp:anchor distT="0" distB="0" distL="114300" distR="114300" simplePos="0" relativeHeight="251657216" behindDoc="0" locked="0" layoutInCell="1" allowOverlap="1" wp14:anchorId="1518F887" wp14:editId="7A030AB6">
            <wp:simplePos x="0" y="0"/>
            <wp:positionH relativeFrom="column">
              <wp:posOffset>5086350</wp:posOffset>
            </wp:positionH>
            <wp:positionV relativeFrom="paragraph">
              <wp:posOffset>5480685</wp:posOffset>
            </wp:positionV>
            <wp:extent cx="1781175" cy="374650"/>
            <wp:effectExtent l="0" t="0" r="0" b="0"/>
            <wp:wrapThrough wrapText="bothSides">
              <wp:wrapPolygon edited="0">
                <wp:start x="0" y="0"/>
                <wp:lineTo x="0" y="20868"/>
                <wp:lineTo x="21484" y="20868"/>
                <wp:lineTo x="21484" y="0"/>
                <wp:lineTo x="0" y="0"/>
              </wp:wrapPolygon>
            </wp:wrapThrough>
            <wp:docPr id="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5"/>
                    <a:stretch>
                      <a:fillRect/>
                    </a:stretch>
                  </pic:blipFill>
                  <pic:spPr>
                    <a:xfrm>
                      <a:off x="0" y="0"/>
                      <a:ext cx="1781175" cy="374650"/>
                    </a:xfrm>
                    <a:prstGeom prst="rect">
                      <a:avLst/>
                    </a:prstGeom>
                  </pic:spPr>
                </pic:pic>
              </a:graphicData>
            </a:graphic>
            <wp14:sizeRelV relativeFrom="margin">
              <wp14:pctHeight>0</wp14:pctHeight>
            </wp14:sizeRelV>
          </wp:anchor>
        </w:drawing>
      </w:r>
      <w:r w:rsidR="00427361">
        <w:rPr>
          <w:rFonts w:ascii="Calibri" w:hAnsi="Calibri"/>
          <w:sz w:val="14"/>
          <w:szCs w:val="14"/>
        </w:rPr>
        <w:drawing>
          <wp:anchor distT="0" distB="0" distL="114300" distR="114300" simplePos="0" relativeHeight="251661312" behindDoc="0" locked="0" layoutInCell="1" allowOverlap="1" wp14:anchorId="61BEE6BF" wp14:editId="73A70653">
            <wp:simplePos x="0" y="0"/>
            <wp:positionH relativeFrom="column">
              <wp:posOffset>-19050</wp:posOffset>
            </wp:positionH>
            <wp:positionV relativeFrom="paragraph">
              <wp:posOffset>4414520</wp:posOffset>
            </wp:positionV>
            <wp:extent cx="1666875" cy="400050"/>
            <wp:effectExtent l="19050" t="0" r="9525" b="0"/>
            <wp:wrapThrough wrapText="bothSides">
              <wp:wrapPolygon edited="0">
                <wp:start x="-247" y="0"/>
                <wp:lineTo x="-247" y="20571"/>
                <wp:lineTo x="21723" y="20571"/>
                <wp:lineTo x="21723" y="0"/>
                <wp:lineTo x="-247" y="0"/>
              </wp:wrapPolygon>
            </wp:wrapThrough>
            <wp:docPr id="97"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66875" cy="400050"/>
                    </a:xfrm>
                    <a:prstGeom prst="rect">
                      <a:avLst/>
                    </a:prstGeom>
                    <a:noFill/>
                  </pic:spPr>
                </pic:pic>
              </a:graphicData>
            </a:graphic>
          </wp:anchor>
        </w:drawing>
      </w:r>
    </w:p>
    <w:sectPr w:rsidR="00283A53" w:rsidRPr="00283A53" w:rsidSect="00BB74DD">
      <w:footerReference w:type="even" r:id="rId17"/>
      <w:footerReference w:type="default" r:id="rId18"/>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B505" w14:textId="77777777" w:rsidR="00933802" w:rsidRDefault="00933802">
      <w:r>
        <w:separator/>
      </w:r>
    </w:p>
  </w:endnote>
  <w:endnote w:type="continuationSeparator" w:id="0">
    <w:p w14:paraId="575A79C1" w14:textId="77777777" w:rsidR="00933802" w:rsidRDefault="009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CFE1" w14:textId="77777777" w:rsidR="000747A5" w:rsidRPr="005014FB" w:rsidRDefault="000747A5"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8F04BF"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8F04BF" w:rsidRPr="005014FB">
      <w:rPr>
        <w:rFonts w:ascii="Eurostile" w:hAnsi="Eurostile"/>
        <w:sz w:val="12"/>
        <w:szCs w:val="12"/>
      </w:rPr>
      <w:fldChar w:fldCharType="separate"/>
    </w:r>
    <w:r>
      <w:rPr>
        <w:rFonts w:ascii="Eurostile" w:hAnsi="Eurostile"/>
        <w:sz w:val="12"/>
        <w:szCs w:val="12"/>
      </w:rPr>
      <w:t>8</w:t>
    </w:r>
    <w:r w:rsidR="008F04BF" w:rsidRPr="005014FB">
      <w:rPr>
        <w:rFonts w:ascii="Eurostile" w:hAnsi="Eurostile"/>
        <w:sz w:val="12"/>
        <w:szCs w:val="12"/>
      </w:rPr>
      <w:fldChar w:fldCharType="end"/>
    </w:r>
    <w:r w:rsidRPr="005014FB">
      <w:rPr>
        <w:rFonts w:ascii="Eurostile" w:hAnsi="Eurostile"/>
        <w:sz w:val="12"/>
        <w:szCs w:val="12"/>
      </w:rPr>
      <w:tab/>
      <w:t xml:space="preserve">(Rev. Date </w:t>
    </w:r>
    <w:r w:rsidR="008F04BF"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8F04BF" w:rsidRPr="005014FB">
      <w:rPr>
        <w:rFonts w:ascii="Eurostile" w:hAnsi="Eurostile"/>
        <w:sz w:val="12"/>
        <w:szCs w:val="12"/>
      </w:rPr>
      <w:fldChar w:fldCharType="separate"/>
    </w:r>
    <w:r w:rsidR="00AD0AE6">
      <w:rPr>
        <w:rFonts w:ascii="Eurostile" w:hAnsi="Eurostile"/>
        <w:sz w:val="12"/>
        <w:szCs w:val="12"/>
      </w:rPr>
      <w:t>5/19/2022</w:t>
    </w:r>
    <w:r w:rsidR="008F04BF"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B606" w14:textId="05F094BA" w:rsidR="000747A5" w:rsidRPr="00511F78" w:rsidRDefault="00283A53"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8371EB">
      <w:rPr>
        <w:rFonts w:ascii="Calibri" w:hAnsi="Calibri"/>
        <w:sz w:val="14"/>
        <w:szCs w:val="14"/>
      </w:rPr>
      <w:t xml:space="preserve">ELISA RF IgM </w:t>
    </w:r>
    <w:r>
      <w:rPr>
        <w:rFonts w:ascii="Calibri" w:hAnsi="Calibri"/>
        <w:sz w:val="14"/>
        <w:szCs w:val="14"/>
      </w:rPr>
      <w:t xml:space="preserve">Test System </w:t>
    </w:r>
    <w:r w:rsidR="008371EB">
      <w:rPr>
        <w:rFonts w:ascii="Calibri" w:hAnsi="Calibri"/>
        <w:sz w:val="14"/>
        <w:szCs w:val="14"/>
      </w:rPr>
      <w:t>CLSI</w:t>
    </w:r>
    <w:r w:rsidR="000747A5" w:rsidRPr="006B12B3">
      <w:rPr>
        <w:rFonts w:ascii="Calibri" w:hAnsi="Calibri"/>
        <w:sz w:val="14"/>
        <w:szCs w:val="14"/>
      </w:rPr>
      <w:tab/>
      <w:t xml:space="preserve">  </w:t>
    </w:r>
    <w:r w:rsidR="008F04BF" w:rsidRPr="006B12B3">
      <w:rPr>
        <w:rFonts w:ascii="Calibri" w:hAnsi="Calibri"/>
        <w:sz w:val="14"/>
        <w:szCs w:val="14"/>
      </w:rPr>
      <w:fldChar w:fldCharType="begin"/>
    </w:r>
    <w:r w:rsidR="000747A5" w:rsidRPr="006B12B3">
      <w:rPr>
        <w:rFonts w:ascii="Calibri" w:hAnsi="Calibri"/>
        <w:sz w:val="14"/>
        <w:szCs w:val="14"/>
      </w:rPr>
      <w:instrText xml:space="preserve"> PAGE   \* MERGEFORMAT </w:instrText>
    </w:r>
    <w:r w:rsidR="008F04BF" w:rsidRPr="006B12B3">
      <w:rPr>
        <w:rFonts w:ascii="Calibri" w:hAnsi="Calibri"/>
        <w:sz w:val="14"/>
        <w:szCs w:val="14"/>
      </w:rPr>
      <w:fldChar w:fldCharType="separate"/>
    </w:r>
    <w:r w:rsidR="00EA7A45">
      <w:rPr>
        <w:rFonts w:ascii="Calibri" w:hAnsi="Calibri"/>
        <w:sz w:val="14"/>
        <w:szCs w:val="14"/>
      </w:rPr>
      <w:t>4</w:t>
    </w:r>
    <w:r w:rsidR="008F04BF" w:rsidRPr="006B12B3">
      <w:rPr>
        <w:rFonts w:ascii="Calibri" w:hAnsi="Calibri"/>
        <w:sz w:val="14"/>
        <w:szCs w:val="14"/>
      </w:rPr>
      <w:fldChar w:fldCharType="end"/>
    </w:r>
    <w:r w:rsidR="000747A5" w:rsidRPr="006B12B3">
      <w:rPr>
        <w:rFonts w:ascii="Calibri" w:hAnsi="Calibri"/>
        <w:sz w:val="14"/>
        <w:szCs w:val="14"/>
      </w:rPr>
      <w:t xml:space="preserve"> </w:t>
    </w:r>
    <w:r w:rsidR="000747A5">
      <w:rPr>
        <w:rFonts w:ascii="Calibri" w:hAnsi="Calibri"/>
        <w:sz w:val="14"/>
        <w:szCs w:val="14"/>
      </w:rPr>
      <w:tab/>
    </w:r>
    <w:r w:rsidR="000747A5" w:rsidRPr="006B12B3">
      <w:rPr>
        <w:rFonts w:ascii="Calibri" w:hAnsi="Calibri"/>
        <w:sz w:val="14"/>
        <w:szCs w:val="14"/>
      </w:rPr>
      <w:t xml:space="preserve">                  </w:t>
    </w:r>
    <w:r w:rsidR="000747A5">
      <w:rPr>
        <w:rFonts w:ascii="Calibri" w:hAnsi="Calibri"/>
        <w:sz w:val="14"/>
        <w:szCs w:val="14"/>
      </w:rPr>
      <w:t xml:space="preserve">  </w:t>
    </w:r>
    <w:r w:rsidR="000747A5" w:rsidRPr="006B12B3">
      <w:rPr>
        <w:rFonts w:ascii="Calibri" w:hAnsi="Calibri"/>
        <w:sz w:val="14"/>
        <w:szCs w:val="14"/>
      </w:rPr>
      <w:t>(Rev. Date</w:t>
    </w:r>
    <w:r w:rsidR="00427361">
      <w:rPr>
        <w:rFonts w:ascii="Calibri" w:hAnsi="Calibri"/>
        <w:sz w:val="14"/>
        <w:szCs w:val="14"/>
      </w:rPr>
      <w:t xml:space="preserve"> </w:t>
    </w:r>
    <w:r w:rsidR="00AD0AE6">
      <w:rPr>
        <w:rFonts w:ascii="Calibri" w:hAnsi="Calibri"/>
        <w:sz w:val="14"/>
        <w:szCs w:val="14"/>
      </w:rPr>
      <w:t>05</w:t>
    </w:r>
    <w:r w:rsidR="008371EB">
      <w:rPr>
        <w:rFonts w:ascii="Calibri" w:hAnsi="Calibri"/>
        <w:sz w:val="14"/>
        <w:szCs w:val="14"/>
      </w:rPr>
      <w:t>/</w:t>
    </w:r>
    <w:r w:rsidR="00CA2553">
      <w:rPr>
        <w:rFonts w:ascii="Calibri" w:hAnsi="Calibri"/>
        <w:sz w:val="14"/>
        <w:szCs w:val="14"/>
      </w:rPr>
      <w:t>1</w:t>
    </w:r>
    <w:r w:rsidR="00AD0AE6">
      <w:rPr>
        <w:rFonts w:ascii="Calibri" w:hAnsi="Calibri"/>
        <w:sz w:val="14"/>
        <w:szCs w:val="14"/>
      </w:rPr>
      <w:t>9</w:t>
    </w:r>
    <w:r w:rsidR="008371EB">
      <w:rPr>
        <w:rFonts w:ascii="Calibri" w:hAnsi="Calibri"/>
        <w:sz w:val="14"/>
        <w:szCs w:val="14"/>
      </w:rPr>
      <w:t>/20</w:t>
    </w:r>
    <w:r w:rsidR="00AD0AE6">
      <w:rPr>
        <w:rFonts w:ascii="Calibri" w:hAnsi="Calibri"/>
        <w:sz w:val="14"/>
        <w:szCs w:val="14"/>
      </w:rPr>
      <w:t>22</w:t>
    </w:r>
    <w:r w:rsidR="000747A5" w:rsidRPr="006B12B3">
      <w:rPr>
        <w:rFonts w:ascii="Calibri" w:hAnsi="Calibri"/>
        <w:sz w:val="14"/>
        <w:szCs w:val="14"/>
      </w:rPr>
      <w:t>)</w:t>
    </w:r>
    <w:r w:rsidR="000747A5">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5719" w14:textId="77777777" w:rsidR="00933802" w:rsidRDefault="00933802">
      <w:r>
        <w:separator/>
      </w:r>
    </w:p>
  </w:footnote>
  <w:footnote w:type="continuationSeparator" w:id="0">
    <w:p w14:paraId="26590DBF" w14:textId="77777777" w:rsidR="00933802" w:rsidRDefault="0093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84D"/>
    <w:multiLevelType w:val="singleLevel"/>
    <w:tmpl w:val="4238D60C"/>
    <w:lvl w:ilvl="0">
      <w:start w:val="1"/>
      <w:numFmt w:val="decimal"/>
      <w:lvlText w:val="%1."/>
      <w:legacy w:legacy="1" w:legacySpace="0" w:legacyIndent="360"/>
      <w:lvlJc w:val="left"/>
    </w:lvl>
  </w:abstractNum>
  <w:abstractNum w:abstractNumId="1" w15:restartNumberingAfterBreak="0">
    <w:nsid w:val="0C5262F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294360"/>
    <w:multiLevelType w:val="singleLevel"/>
    <w:tmpl w:val="3C643372"/>
    <w:lvl w:ilvl="0">
      <w:start w:val="1"/>
      <w:numFmt w:val="decimal"/>
      <w:lvlText w:val="%1."/>
      <w:lvlJc w:val="right"/>
      <w:pPr>
        <w:tabs>
          <w:tab w:val="num" w:pos="360"/>
        </w:tabs>
        <w:ind w:left="360" w:hanging="72"/>
      </w:pPr>
    </w:lvl>
  </w:abstractNum>
  <w:abstractNum w:abstractNumId="3" w15:restartNumberingAfterBreak="0">
    <w:nsid w:val="100F3F22"/>
    <w:multiLevelType w:val="hybridMultilevel"/>
    <w:tmpl w:val="C570E4BE"/>
    <w:lvl w:ilvl="0" w:tplc="D9E0146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C3D70"/>
    <w:multiLevelType w:val="hybridMultilevel"/>
    <w:tmpl w:val="6E483E3C"/>
    <w:lvl w:ilvl="0" w:tplc="EF762F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02D6F"/>
    <w:multiLevelType w:val="hybridMultilevel"/>
    <w:tmpl w:val="3B103170"/>
    <w:lvl w:ilvl="0" w:tplc="F02A30D4">
      <w:start w:val="1"/>
      <w:numFmt w:val="decimal"/>
      <w:lvlText w:val="%1."/>
      <w:lvlJc w:val="left"/>
      <w:pPr>
        <w:ind w:left="1296"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317D4D"/>
    <w:multiLevelType w:val="hybridMultilevel"/>
    <w:tmpl w:val="AC78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C3EB7"/>
    <w:multiLevelType w:val="hybridMultilevel"/>
    <w:tmpl w:val="5EF6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6" w15:restartNumberingAfterBreak="0">
    <w:nsid w:val="406932C9"/>
    <w:multiLevelType w:val="multilevel"/>
    <w:tmpl w:val="F1EEE7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8"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0885233">
    <w:abstractNumId w:val="19"/>
  </w:num>
  <w:num w:numId="2" w16cid:durableId="322127140">
    <w:abstractNumId w:val="22"/>
  </w:num>
  <w:num w:numId="3" w16cid:durableId="1368876451">
    <w:abstractNumId w:val="9"/>
  </w:num>
  <w:num w:numId="4" w16cid:durableId="1526481782">
    <w:abstractNumId w:val="26"/>
  </w:num>
  <w:num w:numId="5" w16cid:durableId="928927454">
    <w:abstractNumId w:val="24"/>
  </w:num>
  <w:num w:numId="6" w16cid:durableId="1911650469">
    <w:abstractNumId w:val="20"/>
  </w:num>
  <w:num w:numId="7" w16cid:durableId="1593245774">
    <w:abstractNumId w:val="10"/>
  </w:num>
  <w:num w:numId="8" w16cid:durableId="707535668">
    <w:abstractNumId w:val="8"/>
  </w:num>
  <w:num w:numId="9" w16cid:durableId="901252446">
    <w:abstractNumId w:val="14"/>
  </w:num>
  <w:num w:numId="10" w16cid:durableId="409499712">
    <w:abstractNumId w:val="11"/>
  </w:num>
  <w:num w:numId="11" w16cid:durableId="1374236510">
    <w:abstractNumId w:val="15"/>
  </w:num>
  <w:num w:numId="12" w16cid:durableId="2111075174">
    <w:abstractNumId w:val="4"/>
  </w:num>
  <w:num w:numId="13" w16cid:durableId="467473744">
    <w:abstractNumId w:val="21"/>
  </w:num>
  <w:num w:numId="14" w16cid:durableId="1622302844">
    <w:abstractNumId w:val="25"/>
  </w:num>
  <w:num w:numId="15" w16cid:durableId="3095297">
    <w:abstractNumId w:val="18"/>
  </w:num>
  <w:num w:numId="16" w16cid:durableId="1591237169">
    <w:abstractNumId w:val="23"/>
  </w:num>
  <w:num w:numId="17" w16cid:durableId="251134124">
    <w:abstractNumId w:val="5"/>
  </w:num>
  <w:num w:numId="18" w16cid:durableId="1494103712">
    <w:abstractNumId w:val="7"/>
  </w:num>
  <w:num w:numId="19" w16cid:durableId="1476558506">
    <w:abstractNumId w:val="17"/>
  </w:num>
  <w:num w:numId="20" w16cid:durableId="1798522394">
    <w:abstractNumId w:val="6"/>
  </w:num>
  <w:num w:numId="21" w16cid:durableId="1658917118">
    <w:abstractNumId w:val="0"/>
  </w:num>
  <w:num w:numId="22" w16cid:durableId="898905735">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16cid:durableId="100027396">
    <w:abstractNumId w:val="2"/>
  </w:num>
  <w:num w:numId="24" w16cid:durableId="1431701331">
    <w:abstractNumId w:val="3"/>
  </w:num>
  <w:num w:numId="25" w16cid:durableId="1760102154">
    <w:abstractNumId w:val="12"/>
  </w:num>
  <w:num w:numId="26" w16cid:durableId="710040002">
    <w:abstractNumId w:val="13"/>
  </w:num>
  <w:num w:numId="27" w16cid:durableId="13096333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BAF"/>
    <w:rsid w:val="0005385B"/>
    <w:rsid w:val="00056630"/>
    <w:rsid w:val="00057018"/>
    <w:rsid w:val="00057C11"/>
    <w:rsid w:val="0006446B"/>
    <w:rsid w:val="000719F1"/>
    <w:rsid w:val="000747A5"/>
    <w:rsid w:val="00075B28"/>
    <w:rsid w:val="00075FFE"/>
    <w:rsid w:val="00081AB0"/>
    <w:rsid w:val="00082D73"/>
    <w:rsid w:val="00085F21"/>
    <w:rsid w:val="00085FE1"/>
    <w:rsid w:val="000926C7"/>
    <w:rsid w:val="00092E2B"/>
    <w:rsid w:val="00093F8A"/>
    <w:rsid w:val="000A42FF"/>
    <w:rsid w:val="000A6E03"/>
    <w:rsid w:val="000A6FCB"/>
    <w:rsid w:val="000C2F52"/>
    <w:rsid w:val="000C31A8"/>
    <w:rsid w:val="000C3ADF"/>
    <w:rsid w:val="000C42B5"/>
    <w:rsid w:val="000C4339"/>
    <w:rsid w:val="000D15F7"/>
    <w:rsid w:val="000D233C"/>
    <w:rsid w:val="000D4C60"/>
    <w:rsid w:val="000E1A3B"/>
    <w:rsid w:val="000F2F56"/>
    <w:rsid w:val="000F455F"/>
    <w:rsid w:val="001015DE"/>
    <w:rsid w:val="0010437F"/>
    <w:rsid w:val="00123B19"/>
    <w:rsid w:val="00126A5D"/>
    <w:rsid w:val="00130132"/>
    <w:rsid w:val="00131B19"/>
    <w:rsid w:val="001322CA"/>
    <w:rsid w:val="00140656"/>
    <w:rsid w:val="0014106B"/>
    <w:rsid w:val="00141E79"/>
    <w:rsid w:val="0014516F"/>
    <w:rsid w:val="001565D8"/>
    <w:rsid w:val="001653C7"/>
    <w:rsid w:val="001659E0"/>
    <w:rsid w:val="00171DDA"/>
    <w:rsid w:val="0017310A"/>
    <w:rsid w:val="001744C2"/>
    <w:rsid w:val="001745F1"/>
    <w:rsid w:val="00182DA4"/>
    <w:rsid w:val="0018304A"/>
    <w:rsid w:val="001832AA"/>
    <w:rsid w:val="001868D3"/>
    <w:rsid w:val="00195A7C"/>
    <w:rsid w:val="00197D09"/>
    <w:rsid w:val="001A1B85"/>
    <w:rsid w:val="001A3E86"/>
    <w:rsid w:val="001B2D29"/>
    <w:rsid w:val="001B523F"/>
    <w:rsid w:val="001B540B"/>
    <w:rsid w:val="001C6F70"/>
    <w:rsid w:val="001D2C6D"/>
    <w:rsid w:val="001D5463"/>
    <w:rsid w:val="001D654C"/>
    <w:rsid w:val="001E0519"/>
    <w:rsid w:val="001E0760"/>
    <w:rsid w:val="001E0D1F"/>
    <w:rsid w:val="001E63A5"/>
    <w:rsid w:val="001E7E92"/>
    <w:rsid w:val="001F08B0"/>
    <w:rsid w:val="001F4CC8"/>
    <w:rsid w:val="001F6222"/>
    <w:rsid w:val="00203DD8"/>
    <w:rsid w:val="00203E2A"/>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2A85"/>
    <w:rsid w:val="00273F81"/>
    <w:rsid w:val="00276DD8"/>
    <w:rsid w:val="0028104C"/>
    <w:rsid w:val="00283A53"/>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689A"/>
    <w:rsid w:val="002E1DBD"/>
    <w:rsid w:val="002F50F8"/>
    <w:rsid w:val="002F7CD8"/>
    <w:rsid w:val="00306A08"/>
    <w:rsid w:val="003115EA"/>
    <w:rsid w:val="00312DB3"/>
    <w:rsid w:val="00312E2C"/>
    <w:rsid w:val="0031611A"/>
    <w:rsid w:val="0031680B"/>
    <w:rsid w:val="003173EF"/>
    <w:rsid w:val="00323179"/>
    <w:rsid w:val="0032414D"/>
    <w:rsid w:val="00327D4F"/>
    <w:rsid w:val="003311F2"/>
    <w:rsid w:val="00331B8B"/>
    <w:rsid w:val="00335471"/>
    <w:rsid w:val="003373C1"/>
    <w:rsid w:val="00340633"/>
    <w:rsid w:val="003437AA"/>
    <w:rsid w:val="00345358"/>
    <w:rsid w:val="003514C4"/>
    <w:rsid w:val="00361B81"/>
    <w:rsid w:val="003640CC"/>
    <w:rsid w:val="0036687A"/>
    <w:rsid w:val="00377628"/>
    <w:rsid w:val="003829A6"/>
    <w:rsid w:val="003858AB"/>
    <w:rsid w:val="00390BB1"/>
    <w:rsid w:val="00393DF2"/>
    <w:rsid w:val="00397EE2"/>
    <w:rsid w:val="003A4EC4"/>
    <w:rsid w:val="003A6E80"/>
    <w:rsid w:val="003B0D32"/>
    <w:rsid w:val="003B3502"/>
    <w:rsid w:val="003B4F08"/>
    <w:rsid w:val="003B6B47"/>
    <w:rsid w:val="003B7272"/>
    <w:rsid w:val="003C1332"/>
    <w:rsid w:val="003C5AE8"/>
    <w:rsid w:val="003C686E"/>
    <w:rsid w:val="003D1610"/>
    <w:rsid w:val="003D1EAA"/>
    <w:rsid w:val="003D7394"/>
    <w:rsid w:val="003E119C"/>
    <w:rsid w:val="003E7367"/>
    <w:rsid w:val="003F2C46"/>
    <w:rsid w:val="004061EF"/>
    <w:rsid w:val="00414D33"/>
    <w:rsid w:val="00420763"/>
    <w:rsid w:val="004223A1"/>
    <w:rsid w:val="004223DC"/>
    <w:rsid w:val="00426E68"/>
    <w:rsid w:val="00427361"/>
    <w:rsid w:val="00432D65"/>
    <w:rsid w:val="004376EA"/>
    <w:rsid w:val="00440FC6"/>
    <w:rsid w:val="004425F2"/>
    <w:rsid w:val="00444722"/>
    <w:rsid w:val="004510D9"/>
    <w:rsid w:val="00452E7A"/>
    <w:rsid w:val="0045308A"/>
    <w:rsid w:val="00462081"/>
    <w:rsid w:val="00471F84"/>
    <w:rsid w:val="00472822"/>
    <w:rsid w:val="004828A1"/>
    <w:rsid w:val="0048532E"/>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2B7D"/>
    <w:rsid w:val="004F31A6"/>
    <w:rsid w:val="004F4521"/>
    <w:rsid w:val="005014FB"/>
    <w:rsid w:val="005030FA"/>
    <w:rsid w:val="00511F78"/>
    <w:rsid w:val="00513824"/>
    <w:rsid w:val="00516CCE"/>
    <w:rsid w:val="005236F4"/>
    <w:rsid w:val="00542129"/>
    <w:rsid w:val="00542281"/>
    <w:rsid w:val="00543C11"/>
    <w:rsid w:val="00544B23"/>
    <w:rsid w:val="00546505"/>
    <w:rsid w:val="005504BD"/>
    <w:rsid w:val="005504D8"/>
    <w:rsid w:val="00554A51"/>
    <w:rsid w:val="00567506"/>
    <w:rsid w:val="00571CF8"/>
    <w:rsid w:val="00580060"/>
    <w:rsid w:val="00582FB4"/>
    <w:rsid w:val="005834B6"/>
    <w:rsid w:val="00583A8D"/>
    <w:rsid w:val="005875B6"/>
    <w:rsid w:val="005906A0"/>
    <w:rsid w:val="00593872"/>
    <w:rsid w:val="00597CFC"/>
    <w:rsid w:val="005A3FAB"/>
    <w:rsid w:val="005B61D5"/>
    <w:rsid w:val="005B636C"/>
    <w:rsid w:val="005B67ED"/>
    <w:rsid w:val="005C376E"/>
    <w:rsid w:val="005C60A9"/>
    <w:rsid w:val="005D4D5F"/>
    <w:rsid w:val="005D74EB"/>
    <w:rsid w:val="005E45FD"/>
    <w:rsid w:val="005E4BF5"/>
    <w:rsid w:val="005E5441"/>
    <w:rsid w:val="005E6F72"/>
    <w:rsid w:val="005E72C2"/>
    <w:rsid w:val="005F1236"/>
    <w:rsid w:val="005F32EA"/>
    <w:rsid w:val="005F689F"/>
    <w:rsid w:val="005F69D0"/>
    <w:rsid w:val="005F774A"/>
    <w:rsid w:val="00605E6E"/>
    <w:rsid w:val="006165C8"/>
    <w:rsid w:val="00616CFE"/>
    <w:rsid w:val="00617979"/>
    <w:rsid w:val="0062192D"/>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15E9"/>
    <w:rsid w:val="006C2111"/>
    <w:rsid w:val="006D01D2"/>
    <w:rsid w:val="006D0EB6"/>
    <w:rsid w:val="006D107D"/>
    <w:rsid w:val="006D5F95"/>
    <w:rsid w:val="006D6EA1"/>
    <w:rsid w:val="0070438D"/>
    <w:rsid w:val="007121A1"/>
    <w:rsid w:val="007147D3"/>
    <w:rsid w:val="00717067"/>
    <w:rsid w:val="007174A4"/>
    <w:rsid w:val="00717594"/>
    <w:rsid w:val="00721620"/>
    <w:rsid w:val="00734C0D"/>
    <w:rsid w:val="00734C9C"/>
    <w:rsid w:val="00736884"/>
    <w:rsid w:val="00755F4E"/>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E4FF5"/>
    <w:rsid w:val="007F101C"/>
    <w:rsid w:val="007F79F5"/>
    <w:rsid w:val="00811F4F"/>
    <w:rsid w:val="00824306"/>
    <w:rsid w:val="0082646C"/>
    <w:rsid w:val="008330EE"/>
    <w:rsid w:val="008371EB"/>
    <w:rsid w:val="0084136C"/>
    <w:rsid w:val="0084479B"/>
    <w:rsid w:val="0084542C"/>
    <w:rsid w:val="00845731"/>
    <w:rsid w:val="00853C5B"/>
    <w:rsid w:val="0085642A"/>
    <w:rsid w:val="008609A9"/>
    <w:rsid w:val="00862F2D"/>
    <w:rsid w:val="00867B88"/>
    <w:rsid w:val="00875F7A"/>
    <w:rsid w:val="008767E9"/>
    <w:rsid w:val="00894B69"/>
    <w:rsid w:val="00897D8E"/>
    <w:rsid w:val="008A6BF6"/>
    <w:rsid w:val="008A712F"/>
    <w:rsid w:val="008B332F"/>
    <w:rsid w:val="008B35A6"/>
    <w:rsid w:val="008B5505"/>
    <w:rsid w:val="008B7241"/>
    <w:rsid w:val="008C2C3F"/>
    <w:rsid w:val="008D20D8"/>
    <w:rsid w:val="008D4289"/>
    <w:rsid w:val="008D5D3D"/>
    <w:rsid w:val="008D7136"/>
    <w:rsid w:val="008E4FB5"/>
    <w:rsid w:val="008E6275"/>
    <w:rsid w:val="008E68CE"/>
    <w:rsid w:val="008F04BF"/>
    <w:rsid w:val="008F3C1D"/>
    <w:rsid w:val="008F3C92"/>
    <w:rsid w:val="008F7595"/>
    <w:rsid w:val="008F7B04"/>
    <w:rsid w:val="009025A0"/>
    <w:rsid w:val="00911FD0"/>
    <w:rsid w:val="009126ED"/>
    <w:rsid w:val="00914462"/>
    <w:rsid w:val="00921589"/>
    <w:rsid w:val="00924954"/>
    <w:rsid w:val="00925E3E"/>
    <w:rsid w:val="009316E9"/>
    <w:rsid w:val="009323EF"/>
    <w:rsid w:val="00933802"/>
    <w:rsid w:val="00936369"/>
    <w:rsid w:val="00942125"/>
    <w:rsid w:val="0094655F"/>
    <w:rsid w:val="00947A94"/>
    <w:rsid w:val="00952E3A"/>
    <w:rsid w:val="00955AB0"/>
    <w:rsid w:val="009577B3"/>
    <w:rsid w:val="00957BDE"/>
    <w:rsid w:val="00963A85"/>
    <w:rsid w:val="00965267"/>
    <w:rsid w:val="00972BA3"/>
    <w:rsid w:val="00972EF0"/>
    <w:rsid w:val="0097350B"/>
    <w:rsid w:val="00974128"/>
    <w:rsid w:val="00977612"/>
    <w:rsid w:val="00980156"/>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0381D"/>
    <w:rsid w:val="00A03857"/>
    <w:rsid w:val="00A155F9"/>
    <w:rsid w:val="00A17EB7"/>
    <w:rsid w:val="00A30224"/>
    <w:rsid w:val="00A3694A"/>
    <w:rsid w:val="00A379A8"/>
    <w:rsid w:val="00A43761"/>
    <w:rsid w:val="00A4453E"/>
    <w:rsid w:val="00A4475F"/>
    <w:rsid w:val="00A53279"/>
    <w:rsid w:val="00A53D9E"/>
    <w:rsid w:val="00A65982"/>
    <w:rsid w:val="00A76861"/>
    <w:rsid w:val="00A918BE"/>
    <w:rsid w:val="00A9364B"/>
    <w:rsid w:val="00A94267"/>
    <w:rsid w:val="00A9670A"/>
    <w:rsid w:val="00AA3799"/>
    <w:rsid w:val="00AA43A2"/>
    <w:rsid w:val="00AB0137"/>
    <w:rsid w:val="00AB2652"/>
    <w:rsid w:val="00AC0B8E"/>
    <w:rsid w:val="00AC1AA6"/>
    <w:rsid w:val="00AC1DE2"/>
    <w:rsid w:val="00AC7507"/>
    <w:rsid w:val="00AD0AE6"/>
    <w:rsid w:val="00AD1FF9"/>
    <w:rsid w:val="00AE07A4"/>
    <w:rsid w:val="00AE07E9"/>
    <w:rsid w:val="00AE50E6"/>
    <w:rsid w:val="00AE7A69"/>
    <w:rsid w:val="00AF1A69"/>
    <w:rsid w:val="00AF1CA4"/>
    <w:rsid w:val="00B0473A"/>
    <w:rsid w:val="00B060BF"/>
    <w:rsid w:val="00B06B1A"/>
    <w:rsid w:val="00B07B98"/>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48D"/>
    <w:rsid w:val="00B55792"/>
    <w:rsid w:val="00B56DA3"/>
    <w:rsid w:val="00B6458F"/>
    <w:rsid w:val="00B80F58"/>
    <w:rsid w:val="00B82342"/>
    <w:rsid w:val="00B86B87"/>
    <w:rsid w:val="00B9293D"/>
    <w:rsid w:val="00B965D7"/>
    <w:rsid w:val="00B978B9"/>
    <w:rsid w:val="00BA17EA"/>
    <w:rsid w:val="00BB5FB6"/>
    <w:rsid w:val="00BB74DD"/>
    <w:rsid w:val="00BB7FD3"/>
    <w:rsid w:val="00BC369B"/>
    <w:rsid w:val="00BC6332"/>
    <w:rsid w:val="00BD5A55"/>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93EDE"/>
    <w:rsid w:val="00C957C1"/>
    <w:rsid w:val="00C965C8"/>
    <w:rsid w:val="00CA180F"/>
    <w:rsid w:val="00CA2553"/>
    <w:rsid w:val="00CA635E"/>
    <w:rsid w:val="00CB4866"/>
    <w:rsid w:val="00CD5900"/>
    <w:rsid w:val="00CE2D65"/>
    <w:rsid w:val="00CE44A1"/>
    <w:rsid w:val="00CE6645"/>
    <w:rsid w:val="00CE678A"/>
    <w:rsid w:val="00CF3C6E"/>
    <w:rsid w:val="00CF3D9D"/>
    <w:rsid w:val="00CF5353"/>
    <w:rsid w:val="00CF59E3"/>
    <w:rsid w:val="00CF7FFC"/>
    <w:rsid w:val="00D17E4E"/>
    <w:rsid w:val="00D24197"/>
    <w:rsid w:val="00D2658F"/>
    <w:rsid w:val="00D356FA"/>
    <w:rsid w:val="00D358C5"/>
    <w:rsid w:val="00D46B2A"/>
    <w:rsid w:val="00D502C6"/>
    <w:rsid w:val="00D5225A"/>
    <w:rsid w:val="00D62B0B"/>
    <w:rsid w:val="00D62D10"/>
    <w:rsid w:val="00D6440A"/>
    <w:rsid w:val="00D67C10"/>
    <w:rsid w:val="00D76582"/>
    <w:rsid w:val="00D85DD3"/>
    <w:rsid w:val="00D90FB3"/>
    <w:rsid w:val="00D9164C"/>
    <w:rsid w:val="00D9662A"/>
    <w:rsid w:val="00DA15C4"/>
    <w:rsid w:val="00DA2AE0"/>
    <w:rsid w:val="00DA3115"/>
    <w:rsid w:val="00DA5CE1"/>
    <w:rsid w:val="00DC4198"/>
    <w:rsid w:val="00DC4329"/>
    <w:rsid w:val="00DC4859"/>
    <w:rsid w:val="00DD217F"/>
    <w:rsid w:val="00DD705D"/>
    <w:rsid w:val="00E03624"/>
    <w:rsid w:val="00E1536A"/>
    <w:rsid w:val="00E22A1C"/>
    <w:rsid w:val="00E32B9B"/>
    <w:rsid w:val="00E37DFC"/>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A7A45"/>
    <w:rsid w:val="00EB4943"/>
    <w:rsid w:val="00EB6740"/>
    <w:rsid w:val="00ED7DD8"/>
    <w:rsid w:val="00EE0A79"/>
    <w:rsid w:val="00EE105F"/>
    <w:rsid w:val="00EF4A00"/>
    <w:rsid w:val="00EF6B2D"/>
    <w:rsid w:val="00F019B2"/>
    <w:rsid w:val="00F019E3"/>
    <w:rsid w:val="00F02B88"/>
    <w:rsid w:val="00F05BE1"/>
    <w:rsid w:val="00F075B4"/>
    <w:rsid w:val="00F105CD"/>
    <w:rsid w:val="00F158C6"/>
    <w:rsid w:val="00F330DC"/>
    <w:rsid w:val="00F40770"/>
    <w:rsid w:val="00F46E49"/>
    <w:rsid w:val="00F562D9"/>
    <w:rsid w:val="00F6232D"/>
    <w:rsid w:val="00F657D7"/>
    <w:rsid w:val="00F66833"/>
    <w:rsid w:val="00F7059A"/>
    <w:rsid w:val="00F70701"/>
    <w:rsid w:val="00F70E8F"/>
    <w:rsid w:val="00F71022"/>
    <w:rsid w:val="00F90054"/>
    <w:rsid w:val="00F90EE3"/>
    <w:rsid w:val="00F93FF0"/>
    <w:rsid w:val="00F95EE2"/>
    <w:rsid w:val="00FB40F7"/>
    <w:rsid w:val="00FB410C"/>
    <w:rsid w:val="00FB7152"/>
    <w:rsid w:val="00FC18F9"/>
    <w:rsid w:val="00FC20C8"/>
    <w:rsid w:val="00FC295A"/>
    <w:rsid w:val="00FC676F"/>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7CEA3657"/>
  <w15:docId w15:val="{01AE2256-3269-42E0-BCDF-36D4B51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23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20963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rders@zeusscientific.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eusscientif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aboyle@zeusscientific1.onmicrosoft.com</cp:lastModifiedBy>
  <cp:revision>14</cp:revision>
  <cp:lastPrinted>2012-09-25T13:11:00Z</cp:lastPrinted>
  <dcterms:created xsi:type="dcterms:W3CDTF">2013-03-04T14:37:00Z</dcterms:created>
  <dcterms:modified xsi:type="dcterms:W3CDTF">2022-05-19T19:57:00Z</dcterms:modified>
</cp:coreProperties>
</file>