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464A4" w14:textId="77777777" w:rsidR="0057420F" w:rsidRPr="00A358D0" w:rsidRDefault="000B6021" w:rsidP="0009483F">
      <w:pPr>
        <w:jc w:val="center"/>
        <w:rPr>
          <w:rFonts w:eastAsia="Times New Roman" w:cs="Times New Roman"/>
          <w:b/>
          <w:noProof/>
          <w:color w:val="320071"/>
          <w:sz w:val="32"/>
          <w:szCs w:val="32"/>
        </w:rPr>
      </w:pPr>
      <w:r w:rsidRPr="007572D9">
        <w:rPr>
          <w:rFonts w:eastAsia="Times New Roman" w:cs="Times New Roman"/>
          <w:b/>
          <w:i/>
          <w:noProof/>
          <w:color w:val="320071"/>
          <w:sz w:val="32"/>
          <w:szCs w:val="32"/>
        </w:rPr>
        <w:drawing>
          <wp:anchor distT="0" distB="0" distL="114300" distR="114300" simplePos="0" relativeHeight="251699200" behindDoc="0" locked="0" layoutInCell="1" allowOverlap="1" wp14:anchorId="5944AB73" wp14:editId="3A72391D">
            <wp:simplePos x="0" y="0"/>
            <wp:positionH relativeFrom="margin">
              <wp:align>left</wp:align>
            </wp:positionH>
            <wp:positionV relativeFrom="margin">
              <wp:posOffset>8255</wp:posOffset>
            </wp:positionV>
            <wp:extent cx="2500867" cy="680484"/>
            <wp:effectExtent l="0" t="0" r="0" b="5715"/>
            <wp:wrapSquare wrapText="bothSides"/>
            <wp:docPr id="33"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1" cstate="print"/>
                    <a:stretch>
                      <a:fillRect/>
                    </a:stretch>
                  </pic:blipFill>
                  <pic:spPr>
                    <a:xfrm>
                      <a:off x="0" y="0"/>
                      <a:ext cx="2500867" cy="680484"/>
                    </a:xfrm>
                    <a:prstGeom prst="rect">
                      <a:avLst/>
                    </a:prstGeom>
                  </pic:spPr>
                </pic:pic>
              </a:graphicData>
            </a:graphic>
          </wp:anchor>
        </w:drawing>
      </w:r>
      <w:r>
        <w:rPr>
          <w:rFonts w:eastAsia="Times New Roman" w:cs="Times New Roman"/>
          <w:noProof/>
          <w:sz w:val="32"/>
          <w:szCs w:val="32"/>
        </w:rPr>
        <w:drawing>
          <wp:anchor distT="0" distB="0" distL="114300" distR="114300" simplePos="0" relativeHeight="251701248" behindDoc="0" locked="0" layoutInCell="1" allowOverlap="1" wp14:anchorId="4B05DB4F" wp14:editId="3ABB545E">
            <wp:simplePos x="0" y="0"/>
            <wp:positionH relativeFrom="column">
              <wp:posOffset>6600825</wp:posOffset>
            </wp:positionH>
            <wp:positionV relativeFrom="paragraph">
              <wp:posOffset>238125</wp:posOffset>
            </wp:positionV>
            <wp:extent cx="220345" cy="276225"/>
            <wp:effectExtent l="0" t="8890" r="0" b="0"/>
            <wp:wrapThrough wrapText="bothSides">
              <wp:wrapPolygon edited="0">
                <wp:start x="22471" y="695"/>
                <wp:lineTo x="1930" y="695"/>
                <wp:lineTo x="1930" y="20061"/>
                <wp:lineTo x="22471" y="20061"/>
                <wp:lineTo x="22471" y="695"/>
              </wp:wrapPolygon>
            </wp:wrapThrough>
            <wp:docPr id="34"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2" cstate="print"/>
                    <a:stretch>
                      <a:fillRect/>
                    </a:stretch>
                  </pic:blipFill>
                  <pic:spPr>
                    <a:xfrm rot="16200000">
                      <a:off x="0" y="0"/>
                      <a:ext cx="220345" cy="276225"/>
                    </a:xfrm>
                    <a:prstGeom prst="rect">
                      <a:avLst/>
                    </a:prstGeom>
                  </pic:spPr>
                </pic:pic>
              </a:graphicData>
            </a:graphic>
          </wp:anchor>
        </w:drawing>
      </w:r>
      <w:r>
        <w:rPr>
          <w:rFonts w:eastAsia="Times New Roman" w:cs="Times New Roman"/>
          <w:noProof/>
          <w:sz w:val="32"/>
          <w:szCs w:val="32"/>
        </w:rPr>
        <mc:AlternateContent>
          <mc:Choice Requires="wps">
            <w:drawing>
              <wp:anchor distT="0" distB="0" distL="114300" distR="114300" simplePos="0" relativeHeight="251662336" behindDoc="0" locked="0" layoutInCell="1" allowOverlap="1" wp14:anchorId="3FA07EDA" wp14:editId="0B2F4FD5">
                <wp:simplePos x="0" y="0"/>
                <wp:positionH relativeFrom="margin">
                  <wp:align>right</wp:align>
                </wp:positionH>
                <wp:positionV relativeFrom="paragraph">
                  <wp:posOffset>22860</wp:posOffset>
                </wp:positionV>
                <wp:extent cx="418465" cy="215265"/>
                <wp:effectExtent l="0" t="0" r="19685" b="1333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215265"/>
                        </a:xfrm>
                        <a:prstGeom prst="rect">
                          <a:avLst/>
                        </a:prstGeom>
                        <a:solidFill>
                          <a:srgbClr val="FFFFFF"/>
                        </a:solidFill>
                        <a:ln w="9525">
                          <a:solidFill>
                            <a:srgbClr val="000000"/>
                          </a:solidFill>
                          <a:miter lim="800000"/>
                          <a:headEnd/>
                          <a:tailEnd/>
                        </a:ln>
                      </wps:spPr>
                      <wps:txbx>
                        <w:txbxContent>
                          <w:p w14:paraId="14FC8CAD" w14:textId="77777777" w:rsidR="007572D9" w:rsidRPr="00212F6D" w:rsidRDefault="007572D9" w:rsidP="004F1D1F">
                            <w:pPr>
                              <w:jc w:val="center"/>
                              <w:rPr>
                                <w:rFonts w:cs="Times New Roman"/>
                                <w:b/>
                                <w:sz w:val="28"/>
                                <w:szCs w:val="24"/>
                              </w:rPr>
                            </w:pPr>
                            <w:r w:rsidRPr="00212F6D">
                              <w:rPr>
                                <w:rFonts w:cs="Times New Roman"/>
                                <w:b/>
                                <w:sz w:val="18"/>
                                <w:szCs w:val="16"/>
                              </w:rPr>
                              <w:t>IVD</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8.25pt;margin-top:1.8pt;width:32.95pt;height:16.9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">
                <v:textbox inset=",0,,0">
                  <w:txbxContent>
                    <w:p w:rsidR="007572D9" w:rsidRPr="00212F6D" w:rsidRDefault="007572D9" w:rsidP="004F1D1F">
                      <w:pPr>
                        <w:jc w:val="center"/>
                        <w:rPr>
                          <w:rFonts w:cs="Times New Roman"/>
                          <w:b/>
                          <w:sz w:val="28"/>
                          <w:szCs w:val="24"/>
                        </w:rPr>
                      </w:pPr>
                      <w:r w:rsidRPr="00212F6D">
                        <w:rPr>
                          <w:rFonts w:cs="Times New Roman"/>
                          <w:b/>
                          <w:sz w:val="18"/>
                          <w:szCs w:val="16"/>
                        </w:rPr>
                        <w:t>IVD</w:t>
                      </w:r>
                    </w:p>
                  </w:txbxContent>
                </v:textbox>
                <w10:wrap anchorx="margin"/>
              </v:shape>
            </w:pict>
          </mc:Fallback>
        </mc:AlternateContent>
      </w:r>
      <w:r w:rsidR="007D7E8A">
        <w:rPr>
          <w:rFonts w:eastAsia="Times New Roman" w:cs="Times New Roman"/>
          <w:b/>
          <w:i/>
          <w:noProof/>
          <w:color w:val="320071"/>
          <w:sz w:val="32"/>
          <w:szCs w:val="32"/>
        </w:rPr>
        <w:t>L. pneumophila</w:t>
      </w:r>
      <w:r w:rsidR="00295EAD">
        <w:rPr>
          <w:rFonts w:eastAsia="Times New Roman" w:cs="Times New Roman"/>
          <w:b/>
          <w:noProof/>
          <w:color w:val="320071"/>
          <w:sz w:val="32"/>
          <w:szCs w:val="32"/>
        </w:rPr>
        <w:t xml:space="preserve"> Direct FA </w:t>
      </w:r>
      <w:r w:rsidR="004F1D1F" w:rsidRPr="00A358D0">
        <w:rPr>
          <w:rFonts w:eastAsia="Times New Roman" w:cs="Times New Roman"/>
          <w:b/>
          <w:noProof/>
          <w:color w:val="320071"/>
          <w:sz w:val="32"/>
          <w:szCs w:val="32"/>
        </w:rPr>
        <w:t>Test System</w:t>
      </w:r>
    </w:p>
    <w:p w14:paraId="12A5EFF3" w14:textId="77777777" w:rsidR="004F1D1F" w:rsidRPr="00A358D0" w:rsidRDefault="000B6021" w:rsidP="0009483F">
      <w:pPr>
        <w:jc w:val="center"/>
        <w:rPr>
          <w:rFonts w:eastAsia="Times New Roman" w:cs="Times New Roman"/>
          <w:b/>
          <w:noProof/>
          <w:color w:val="320071"/>
          <w:sz w:val="8"/>
          <w:szCs w:val="24"/>
        </w:rPr>
      </w:pPr>
      <w:r>
        <w:rPr>
          <w:rFonts w:eastAsia="Times New Roman" w:cs="Times New Roman"/>
          <w:noProof/>
          <w:sz w:val="20"/>
          <w:szCs w:val="36"/>
        </w:rPr>
        <mc:AlternateContent>
          <mc:Choice Requires="wps">
            <w:drawing>
              <wp:anchor distT="0" distB="0" distL="114300" distR="114300" simplePos="0" relativeHeight="251663360" behindDoc="0" locked="0" layoutInCell="1" allowOverlap="1" wp14:anchorId="311661AA" wp14:editId="42AD94F1">
                <wp:simplePos x="0" y="0"/>
                <wp:positionH relativeFrom="column">
                  <wp:posOffset>4253865</wp:posOffset>
                </wp:positionH>
                <wp:positionV relativeFrom="paragraph">
                  <wp:posOffset>34925</wp:posOffset>
                </wp:positionV>
                <wp:extent cx="399415" cy="222885"/>
                <wp:effectExtent l="7620" t="6985" r="12065" b="825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22885"/>
                        </a:xfrm>
                        <a:prstGeom prst="rect">
                          <a:avLst/>
                        </a:prstGeom>
                        <a:solidFill>
                          <a:srgbClr val="FFFFFF"/>
                        </a:solidFill>
                        <a:ln w="9525">
                          <a:solidFill>
                            <a:srgbClr val="000000"/>
                          </a:solidFill>
                          <a:miter lim="800000"/>
                          <a:headEnd/>
                          <a:tailEnd/>
                        </a:ln>
                      </wps:spPr>
                      <wps:txbx>
                        <w:txbxContent>
                          <w:p w14:paraId="197B204E" w14:textId="77777777" w:rsidR="007572D9" w:rsidRPr="00212F6D" w:rsidRDefault="007572D9" w:rsidP="004F1D1F">
                            <w:pPr>
                              <w:jc w:val="center"/>
                              <w:rPr>
                                <w:rFonts w:cs="Times New Roman"/>
                                <w:b/>
                                <w:sz w:val="18"/>
                                <w:szCs w:val="16"/>
                              </w:rPr>
                            </w:pPr>
                            <w:r w:rsidRPr="00212F6D">
                              <w:rPr>
                                <w:rFonts w:cs="Times New Roman"/>
                                <w:b/>
                                <w:sz w:val="18"/>
                                <w:szCs w:val="16"/>
                              </w:rPr>
                              <w:t>REF</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34.95pt;margin-top:2.75pt;width:31.4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">
                <v:textbox inset=",0,,0">
                  <w:txbxContent>
                    <w:p w:rsidR="007572D9" w:rsidRPr="00212F6D" w:rsidRDefault="007572D9" w:rsidP="004F1D1F">
                      <w:pPr>
                        <w:jc w:val="center"/>
                        <w:rPr>
                          <w:rFonts w:cs="Times New Roman"/>
                          <w:b/>
                          <w:sz w:val="18"/>
                          <w:szCs w:val="16"/>
                        </w:rPr>
                      </w:pPr>
                      <w:r w:rsidRPr="00212F6D">
                        <w:rPr>
                          <w:rFonts w:cs="Times New Roman"/>
                          <w:b/>
                          <w:sz w:val="18"/>
                          <w:szCs w:val="16"/>
                        </w:rPr>
                        <w:t>REF</w:t>
                      </w:r>
                    </w:p>
                  </w:txbxContent>
                </v:textbox>
              </v:shape>
            </w:pict>
          </mc:Fallback>
        </mc:AlternateContent>
      </w:r>
      <w:r w:rsidR="004F1D1F" w:rsidRPr="00A358D0">
        <w:rPr>
          <w:rFonts w:eastAsia="Times New Roman" w:cs="Times New Roman"/>
          <w:b/>
          <w:noProof/>
          <w:color w:val="320071"/>
          <w:sz w:val="8"/>
          <w:szCs w:val="24"/>
        </w:rPr>
        <w:t xml:space="preserve">          </w:t>
      </w:r>
    </w:p>
    <w:p w14:paraId="02F3073C" w14:textId="77777777" w:rsidR="0057420F" w:rsidRPr="00A358D0" w:rsidRDefault="000B6021" w:rsidP="00A358D0">
      <w:pPr>
        <w:jc w:val="center"/>
        <w:rPr>
          <w:rFonts w:eastAsia="Times New Roman" w:cs="Times New Roman"/>
          <w:noProof/>
          <w:color w:val="320071"/>
          <w:sz w:val="24"/>
          <w:szCs w:val="24"/>
        </w:rPr>
      </w:pPr>
      <w:r>
        <w:rPr>
          <w:rFonts w:eastAsia="Times New Roman" w:cs="Times New Roman"/>
          <w:noProof/>
          <w:sz w:val="32"/>
          <w:szCs w:val="32"/>
        </w:rPr>
        <mc:AlternateContent>
          <mc:Choice Requires="wps">
            <w:drawing>
              <wp:anchor distT="0" distB="0" distL="114300" distR="114300" simplePos="0" relativeHeight="251707392" behindDoc="0" locked="0" layoutInCell="1" allowOverlap="1" wp14:anchorId="1837C7C1" wp14:editId="2EF707AA">
                <wp:simplePos x="0" y="0"/>
                <wp:positionH relativeFrom="column">
                  <wp:posOffset>6217285</wp:posOffset>
                </wp:positionH>
                <wp:positionV relativeFrom="paragraph">
                  <wp:posOffset>107950</wp:posOffset>
                </wp:positionV>
                <wp:extent cx="786130" cy="30861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8C898" w14:textId="77777777" w:rsidR="00AC32EF" w:rsidRPr="00D34C6E" w:rsidRDefault="00AC32EF" w:rsidP="00AC32EF">
                            <w:pPr>
                              <w:rPr>
                                <w:rFonts w:ascii="Calibri" w:hAnsi="Calibri"/>
                                <w:b/>
                                <w:sz w:val="28"/>
                                <w:szCs w:val="28"/>
                              </w:rPr>
                            </w:pPr>
                            <w:r w:rsidRPr="00D34C6E">
                              <w:rPr>
                                <w:rFonts w:ascii="Calibri" w:hAnsi="Calibri"/>
                                <w:b/>
                                <w:sz w:val="28"/>
                                <w:szCs w:val="28"/>
                              </w:rPr>
                              <w:t>Rx Only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28" type="#_x0000_t202" style="position:absolute;left:0;text-align:left;margin-left:489.55pt;margin-top:8.5pt;width:61.9pt;height:24.3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jauAIAAMA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" filled="f" stroked="f">
                <v:textbox style="mso-fit-shape-to-text:t">
                  <w:txbxContent>
                    <w:p w:rsidR="00AC32EF" w:rsidRPr="00D34C6E" w:rsidRDefault="00AC32EF" w:rsidP="00AC32EF">
                      <w:pPr>
                        <w:rPr>
                          <w:rFonts w:ascii="Calibri" w:hAnsi="Calibri"/>
                          <w:b/>
                          <w:sz w:val="28"/>
                          <w:szCs w:val="28"/>
                        </w:rPr>
                      </w:pPr>
                      <w:r w:rsidRPr="00D34C6E">
                        <w:rPr>
                          <w:rFonts w:ascii="Calibri" w:hAnsi="Calibri"/>
                          <w:b/>
                          <w:sz w:val="28"/>
                          <w:szCs w:val="28"/>
                        </w:rPr>
                        <w:t>Rx Only</w:t>
                      </w:r>
                    </w:p>
                  </w:txbxContent>
                </v:textbox>
              </v:shape>
            </w:pict>
          </mc:Fallback>
        </mc:AlternateContent>
      </w:r>
      <w:r w:rsidR="004F1D1F" w:rsidRPr="00A358D0">
        <w:rPr>
          <w:rFonts w:eastAsia="Times New Roman" w:cs="Times New Roman"/>
          <w:b/>
          <w:noProof/>
          <w:color w:val="320071"/>
          <w:sz w:val="20"/>
          <w:szCs w:val="24"/>
        </w:rPr>
        <w:t xml:space="preserve">           </w:t>
      </w:r>
      <w:r w:rsidR="007572D9">
        <w:rPr>
          <w:rFonts w:eastAsia="Times New Roman" w:cs="Times New Roman"/>
          <w:b/>
          <w:noProof/>
          <w:color w:val="320071"/>
          <w:sz w:val="20"/>
          <w:szCs w:val="24"/>
        </w:rPr>
        <w:t xml:space="preserve">                       </w:t>
      </w:r>
      <w:r w:rsidR="007D7E8A">
        <w:rPr>
          <w:rFonts w:eastAsia="Times New Roman" w:cs="Times New Roman"/>
          <w:b/>
          <w:noProof/>
          <w:color w:val="320071"/>
          <w:sz w:val="24"/>
          <w:szCs w:val="24"/>
        </w:rPr>
        <w:t>FA1</w:t>
      </w:r>
      <w:r w:rsidR="00357188">
        <w:rPr>
          <w:rFonts w:eastAsia="Times New Roman" w:cs="Times New Roman"/>
          <w:b/>
          <w:noProof/>
          <w:color w:val="320071"/>
          <w:sz w:val="24"/>
          <w:szCs w:val="24"/>
        </w:rPr>
        <w:t>2</w:t>
      </w:r>
      <w:r w:rsidR="00BF60AB" w:rsidRPr="00A358D0">
        <w:rPr>
          <w:rFonts w:eastAsia="Times New Roman" w:cs="Times New Roman"/>
          <w:b/>
          <w:noProof/>
          <w:color w:val="320071"/>
          <w:sz w:val="24"/>
          <w:szCs w:val="24"/>
        </w:rPr>
        <w:t>001</w:t>
      </w:r>
    </w:p>
    <w:p w14:paraId="406946FD" w14:textId="77777777" w:rsidR="0057420F" w:rsidRPr="00AC32EF" w:rsidRDefault="0057420F" w:rsidP="00A358D0">
      <w:pPr>
        <w:rPr>
          <w:rFonts w:eastAsia="Times New Roman" w:cs="Times New Roman"/>
          <w:noProof/>
          <w:sz w:val="24"/>
          <w:szCs w:val="20"/>
        </w:rPr>
      </w:pPr>
    </w:p>
    <w:tbl>
      <w:tblPr>
        <w:tblW w:w="5000" w:type="pct"/>
        <w:tblInd w:w="-5"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397"/>
        <w:gridCol w:w="5393"/>
      </w:tblGrid>
      <w:tr w:rsidR="00D4715E" w14:paraId="20175E43" w14:textId="77777777" w:rsidTr="000B6021">
        <w:trPr>
          <w:trHeight w:val="64"/>
        </w:trPr>
        <w:tc>
          <w:tcPr>
            <w:tcW w:w="2501" w:type="pct"/>
            <w:tcBorders>
              <w:top w:val="single" w:sz="4" w:space="0" w:color="auto"/>
              <w:left w:val="single" w:sz="4" w:space="0" w:color="auto"/>
              <w:bottom w:val="single" w:sz="4" w:space="0" w:color="auto"/>
              <w:right w:val="single" w:sz="4" w:space="0" w:color="auto"/>
            </w:tcBorders>
            <w:hideMark/>
          </w:tcPr>
          <w:p w14:paraId="21D5289D" w14:textId="77777777" w:rsidR="00D4715E" w:rsidRDefault="00D4715E" w:rsidP="007572D9">
            <w:pPr>
              <w:jc w:val="center"/>
              <w:rPr>
                <w:noProof/>
              </w:rPr>
            </w:pPr>
            <w:r>
              <w:t>Institute Name</w:t>
            </w:r>
          </w:p>
        </w:tc>
        <w:tc>
          <w:tcPr>
            <w:tcW w:w="2499" w:type="pct"/>
            <w:tcBorders>
              <w:top w:val="single" w:sz="4" w:space="0" w:color="auto"/>
              <w:left w:val="single" w:sz="4" w:space="0" w:color="auto"/>
              <w:bottom w:val="single" w:sz="4" w:space="0" w:color="auto"/>
              <w:right w:val="single" w:sz="4" w:space="0" w:color="auto"/>
            </w:tcBorders>
            <w:hideMark/>
          </w:tcPr>
          <w:p w14:paraId="0983CB35" w14:textId="77777777" w:rsidR="00D4715E" w:rsidRDefault="00D4715E" w:rsidP="007572D9">
            <w:pPr>
              <w:jc w:val="center"/>
              <w:rPr>
                <w:noProof/>
              </w:rPr>
            </w:pPr>
            <w:r>
              <w:t>Date</w:t>
            </w:r>
          </w:p>
        </w:tc>
      </w:tr>
      <w:tr w:rsidR="00D4715E" w14:paraId="42EA6773" w14:textId="77777777" w:rsidTr="000B6021">
        <w:trPr>
          <w:trHeight w:val="53"/>
        </w:trPr>
        <w:tc>
          <w:tcPr>
            <w:tcW w:w="2501" w:type="pct"/>
            <w:tcBorders>
              <w:top w:val="single" w:sz="4" w:space="0" w:color="auto"/>
              <w:left w:val="single" w:sz="4" w:space="0" w:color="auto"/>
              <w:bottom w:val="single" w:sz="4" w:space="0" w:color="auto"/>
              <w:right w:val="single" w:sz="4" w:space="0" w:color="auto"/>
            </w:tcBorders>
            <w:vAlign w:val="center"/>
          </w:tcPr>
          <w:p w14:paraId="3B87F80C" w14:textId="77777777" w:rsidR="00D4715E" w:rsidRDefault="00D4715E" w:rsidP="007572D9">
            <w:pPr>
              <w:jc w:val="center"/>
              <w:rPr>
                <w:rFonts w:ascii="Eurostile" w:hAnsi="Eurostile"/>
                <w:noProof/>
                <w:sz w:val="26"/>
              </w:rPr>
            </w:pPr>
          </w:p>
        </w:tc>
        <w:tc>
          <w:tcPr>
            <w:tcW w:w="2499" w:type="pct"/>
            <w:tcBorders>
              <w:top w:val="single" w:sz="4" w:space="0" w:color="auto"/>
              <w:left w:val="single" w:sz="4" w:space="0" w:color="auto"/>
              <w:bottom w:val="single" w:sz="4" w:space="0" w:color="auto"/>
              <w:right w:val="single" w:sz="4" w:space="0" w:color="auto"/>
            </w:tcBorders>
            <w:vAlign w:val="center"/>
          </w:tcPr>
          <w:p w14:paraId="6A43B7AD" w14:textId="77777777" w:rsidR="00D4715E" w:rsidRDefault="00D4715E" w:rsidP="007572D9">
            <w:pPr>
              <w:keepNext/>
              <w:jc w:val="center"/>
              <w:outlineLvl w:val="5"/>
              <w:rPr>
                <w:rFonts w:ascii="Eurostile" w:hAnsi="Eurostile"/>
                <w:noProof/>
                <w:sz w:val="26"/>
              </w:rPr>
            </w:pPr>
          </w:p>
        </w:tc>
      </w:tr>
    </w:tbl>
    <w:p w14:paraId="358F8D6E" w14:textId="77777777" w:rsidR="007D7E8A" w:rsidRPr="008C4B23" w:rsidRDefault="007D7E8A" w:rsidP="00A358D0">
      <w:pPr>
        <w:jc w:val="both"/>
        <w:rPr>
          <w:rFonts w:eastAsia="Times New Roman" w:cs="Times New Roman"/>
          <w:noProof/>
          <w:sz w:val="8"/>
          <w:szCs w:val="4"/>
        </w:rPr>
      </w:pPr>
    </w:p>
    <w:p w14:paraId="5F3188F4" w14:textId="77777777" w:rsidR="0057420F" w:rsidRPr="007572D9" w:rsidRDefault="0057420F" w:rsidP="00A358D0">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PRINCIPLE OF THE ASSAY</w:t>
      </w:r>
    </w:p>
    <w:p w14:paraId="0A5FEA3C" w14:textId="77777777" w:rsidR="00295EAD" w:rsidRPr="008C4B23" w:rsidRDefault="00295EAD" w:rsidP="00295EAD">
      <w:pPr>
        <w:jc w:val="both"/>
        <w:rPr>
          <w:sz w:val="16"/>
          <w:szCs w:val="16"/>
        </w:rPr>
      </w:pPr>
      <w:r w:rsidRPr="008C4B23">
        <w:rPr>
          <w:sz w:val="16"/>
          <w:szCs w:val="16"/>
        </w:rPr>
        <w:t xml:space="preserve">The direct FA test is a simple technique. Antigen is fixed on a slide and is then overlaid with a small amount of FITC-labeled globulin </w:t>
      </w:r>
      <w:r w:rsidR="000421C3">
        <w:rPr>
          <w:sz w:val="16"/>
          <w:szCs w:val="16"/>
        </w:rPr>
        <w:t xml:space="preserve">directed against that antigen. </w:t>
      </w:r>
      <w:r w:rsidRPr="008C4B23">
        <w:rPr>
          <w:sz w:val="16"/>
          <w:szCs w:val="16"/>
        </w:rPr>
        <w:t>The antigens bind the labeled immunoglobulins and the resulting antigen-antibody complexes are rendered visible upon excitation of the F</w:t>
      </w:r>
      <w:r w:rsidR="000421C3">
        <w:rPr>
          <w:sz w:val="16"/>
          <w:szCs w:val="16"/>
        </w:rPr>
        <w:t xml:space="preserve">ITC by ultraviolet-blue light. </w:t>
      </w:r>
      <w:r w:rsidRPr="008C4B23">
        <w:rPr>
          <w:sz w:val="16"/>
          <w:szCs w:val="16"/>
        </w:rPr>
        <w:t xml:space="preserve">When exposed to such light, FITC emits longer wavelengths of light in the yellow-green portion of the color spectrum, and the </w:t>
      </w:r>
      <w:r w:rsidRPr="008C4B23">
        <w:rPr>
          <w:i/>
          <w:sz w:val="16"/>
          <w:szCs w:val="16"/>
        </w:rPr>
        <w:t>Legionella</w:t>
      </w:r>
      <w:r w:rsidRPr="008C4B23">
        <w:rPr>
          <w:sz w:val="16"/>
          <w:szCs w:val="16"/>
        </w:rPr>
        <w:t xml:space="preserve"> </w:t>
      </w:r>
      <w:r w:rsidR="009308FC" w:rsidRPr="008C4B23">
        <w:rPr>
          <w:sz w:val="16"/>
          <w:szCs w:val="16"/>
        </w:rPr>
        <w:t xml:space="preserve">bacteria </w:t>
      </w:r>
      <w:r w:rsidRPr="008C4B23">
        <w:rPr>
          <w:sz w:val="16"/>
          <w:szCs w:val="16"/>
        </w:rPr>
        <w:t>are observed as brilliantly fluorescent yellow-green rods.</w:t>
      </w:r>
    </w:p>
    <w:p w14:paraId="1CA9C15D" w14:textId="77777777" w:rsidR="00CF0E32" w:rsidRPr="00A358D0" w:rsidRDefault="00CF0E32" w:rsidP="00A358D0">
      <w:pPr>
        <w:ind w:left="360"/>
        <w:jc w:val="both"/>
        <w:rPr>
          <w:sz w:val="10"/>
          <w:szCs w:val="10"/>
        </w:rPr>
      </w:pPr>
    </w:p>
    <w:p w14:paraId="376BBDCA" w14:textId="77777777" w:rsidR="0057420F" w:rsidRPr="007572D9" w:rsidRDefault="00FB162E" w:rsidP="00A358D0">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TEST SYSTEM</w:t>
      </w:r>
      <w:r w:rsidR="0057420F" w:rsidRPr="007572D9">
        <w:rPr>
          <w:rFonts w:eastAsia="Times New Roman" w:cs="Times New Roman"/>
          <w:b/>
          <w:noProof/>
          <w:color w:val="FE9917"/>
          <w:sz w:val="20"/>
          <w:szCs w:val="20"/>
        </w:rPr>
        <w:t xml:space="preserve"> COMPONENTS</w:t>
      </w:r>
    </w:p>
    <w:p w14:paraId="3B5CC048" w14:textId="77777777" w:rsidR="0057420F" w:rsidRPr="008C4B23" w:rsidRDefault="00FB162E" w:rsidP="00C64343">
      <w:pPr>
        <w:jc w:val="both"/>
        <w:rPr>
          <w:rFonts w:eastAsia="Times New Roman" w:cs="Times New Roman"/>
          <w:b/>
          <w:noProof/>
          <w:sz w:val="16"/>
          <w:szCs w:val="16"/>
        </w:rPr>
      </w:pPr>
      <w:r w:rsidRPr="008C4B23">
        <w:rPr>
          <w:rFonts w:eastAsia="Times New Roman" w:cs="Times New Roman"/>
          <w:b/>
          <w:noProof/>
          <w:sz w:val="16"/>
          <w:szCs w:val="16"/>
        </w:rPr>
        <w:t>Materials Provided:</w:t>
      </w:r>
    </w:p>
    <w:p w14:paraId="70495216" w14:textId="77777777" w:rsidR="00FB162E" w:rsidRPr="008C4B23" w:rsidRDefault="00FB162E" w:rsidP="00C64343">
      <w:pPr>
        <w:jc w:val="both"/>
        <w:rPr>
          <w:rFonts w:eastAsia="Times New Roman" w:cs="Times New Roman"/>
          <w:noProof/>
          <w:sz w:val="16"/>
          <w:szCs w:val="16"/>
        </w:rPr>
      </w:pPr>
      <w:r w:rsidRPr="008C4B23">
        <w:rPr>
          <w:rFonts w:eastAsia="Times New Roman" w:cs="Times New Roman"/>
          <w:noProof/>
          <w:sz w:val="16"/>
          <w:szCs w:val="16"/>
        </w:rPr>
        <w:t>Each Test System contains the following components in sufficient quantities to perform the number of tests ind</w:t>
      </w:r>
      <w:r w:rsidR="000421C3">
        <w:rPr>
          <w:rFonts w:eastAsia="Times New Roman" w:cs="Times New Roman"/>
          <w:noProof/>
          <w:sz w:val="16"/>
          <w:szCs w:val="16"/>
        </w:rPr>
        <w:t xml:space="preserve">icated on the packaging label. </w:t>
      </w:r>
      <w:r w:rsidRPr="008C4B23">
        <w:rPr>
          <w:rFonts w:eastAsia="Times New Roman" w:cs="Times New Roman"/>
          <w:b/>
          <w:noProof/>
          <w:sz w:val="16"/>
          <w:szCs w:val="16"/>
        </w:rPr>
        <w:t>NOTE: Conjugate and Controls contain a combination of Proclin (0.</w:t>
      </w:r>
      <w:r w:rsidR="004131B9" w:rsidRPr="008C4B23">
        <w:rPr>
          <w:rFonts w:eastAsia="Times New Roman" w:cs="Times New Roman"/>
          <w:b/>
          <w:noProof/>
          <w:sz w:val="16"/>
          <w:szCs w:val="16"/>
        </w:rPr>
        <w:t>05</w:t>
      </w:r>
      <w:r w:rsidRPr="008C4B23">
        <w:rPr>
          <w:rFonts w:eastAsia="Times New Roman" w:cs="Times New Roman"/>
          <w:b/>
          <w:noProof/>
          <w:sz w:val="16"/>
          <w:szCs w:val="16"/>
        </w:rPr>
        <w:t>% v/v) and Sodium Azide (</w:t>
      </w:r>
      <w:r w:rsidR="002378A7" w:rsidRPr="008C4B23">
        <w:rPr>
          <w:rFonts w:eastAsia="Times New Roman" w:cs="Times New Roman"/>
          <w:b/>
          <w:noProof/>
          <w:sz w:val="16"/>
          <w:szCs w:val="16"/>
        </w:rPr>
        <w:t>&lt;</w:t>
      </w:r>
      <w:r w:rsidRPr="008C4B23">
        <w:rPr>
          <w:rFonts w:eastAsia="Times New Roman" w:cs="Times New Roman"/>
          <w:b/>
          <w:noProof/>
          <w:sz w:val="16"/>
          <w:szCs w:val="16"/>
        </w:rPr>
        <w:t>0.1% w/v) as preservat</w:t>
      </w:r>
      <w:r w:rsidR="000421C3">
        <w:rPr>
          <w:rFonts w:eastAsia="Times New Roman" w:cs="Times New Roman"/>
          <w:b/>
          <w:noProof/>
          <w:sz w:val="16"/>
          <w:szCs w:val="16"/>
        </w:rPr>
        <w:t xml:space="preserve">ives. </w:t>
      </w:r>
      <w:r w:rsidR="00C50BC7" w:rsidRPr="008C4B23">
        <w:rPr>
          <w:rFonts w:eastAsia="Times New Roman" w:cs="Times New Roman"/>
          <w:b/>
          <w:noProof/>
          <w:sz w:val="16"/>
          <w:szCs w:val="16"/>
        </w:rPr>
        <w:t>SAVe Diluent</w:t>
      </w:r>
      <w:r w:rsidR="00C50BC7" w:rsidRPr="008C4B23">
        <w:rPr>
          <w:rFonts w:ascii="Cambria" w:hAnsi="Cambria" w:cs="Arial"/>
          <w:b/>
          <w:sz w:val="16"/>
          <w:szCs w:val="16"/>
          <w:vertAlign w:val="superscript"/>
        </w:rPr>
        <w:t>®</w:t>
      </w:r>
      <w:r w:rsidR="00C50BC7" w:rsidRPr="008C4B23">
        <w:rPr>
          <w:rFonts w:eastAsia="Times New Roman" w:cs="Times New Roman"/>
          <w:b/>
          <w:noProof/>
          <w:sz w:val="16"/>
          <w:szCs w:val="16"/>
        </w:rPr>
        <w:t xml:space="preserve"> contains Sodium Azide (</w:t>
      </w:r>
      <w:r w:rsidR="002378A7" w:rsidRPr="008C4B23">
        <w:rPr>
          <w:rFonts w:eastAsia="Times New Roman" w:cs="Times New Roman"/>
          <w:b/>
          <w:noProof/>
          <w:sz w:val="16"/>
          <w:szCs w:val="16"/>
        </w:rPr>
        <w:t>&lt;</w:t>
      </w:r>
      <w:r w:rsidR="00C50BC7" w:rsidRPr="008C4B23">
        <w:rPr>
          <w:rFonts w:eastAsia="Times New Roman" w:cs="Times New Roman"/>
          <w:b/>
          <w:noProof/>
          <w:sz w:val="16"/>
          <w:szCs w:val="16"/>
        </w:rPr>
        <w:t>0.1% w/v) as a preservative.</w:t>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450"/>
        <w:gridCol w:w="450"/>
        <w:gridCol w:w="9108"/>
      </w:tblGrid>
      <w:tr w:rsidR="00611AB0" w:rsidRPr="00A358D0" w14:paraId="50CB774B" w14:textId="77777777" w:rsidTr="000B6021">
        <w:trPr>
          <w:trHeight w:val="60"/>
        </w:trPr>
        <w:tc>
          <w:tcPr>
            <w:tcW w:w="11016" w:type="dxa"/>
            <w:gridSpan w:val="4"/>
            <w:vAlign w:val="center"/>
          </w:tcPr>
          <w:p w14:paraId="47DEFE38" w14:textId="77777777" w:rsidR="00611AB0" w:rsidRPr="00A358D0" w:rsidRDefault="00611AB0" w:rsidP="00C64343">
            <w:pPr>
              <w:ind w:left="-108"/>
              <w:jc w:val="both"/>
              <w:rPr>
                <w:rFonts w:asciiTheme="minorHAnsi" w:hAnsiTheme="minorHAnsi"/>
                <w:sz w:val="6"/>
                <w:szCs w:val="6"/>
              </w:rPr>
            </w:pPr>
          </w:p>
        </w:tc>
      </w:tr>
      <w:tr w:rsidR="009E70B1" w:rsidRPr="00A358D0" w14:paraId="4114E49C" w14:textId="77777777" w:rsidTr="000B6021">
        <w:trPr>
          <w:trHeight w:val="368"/>
        </w:trPr>
        <w:tc>
          <w:tcPr>
            <w:tcW w:w="1008" w:type="dxa"/>
            <w:tcBorders>
              <w:top w:val="single" w:sz="4" w:space="0" w:color="auto"/>
              <w:left w:val="single" w:sz="4" w:space="0" w:color="auto"/>
              <w:bottom w:val="single" w:sz="4" w:space="0" w:color="auto"/>
              <w:right w:val="single" w:sz="4" w:space="0" w:color="auto"/>
            </w:tcBorders>
            <w:vAlign w:val="center"/>
          </w:tcPr>
          <w:p w14:paraId="28AC66FE" w14:textId="77777777" w:rsidR="009E70B1" w:rsidRPr="00A358D0" w:rsidRDefault="009E70B1" w:rsidP="00A358D0">
            <w:pPr>
              <w:jc w:val="center"/>
              <w:rPr>
                <w:rFonts w:asciiTheme="minorHAnsi" w:hAnsiTheme="minorHAnsi"/>
                <w:b/>
                <w:sz w:val="16"/>
              </w:rPr>
            </w:pPr>
            <w:r w:rsidRPr="00A358D0">
              <w:rPr>
                <w:rFonts w:asciiTheme="minorHAnsi" w:hAnsiTheme="minorHAnsi"/>
                <w:b/>
                <w:noProof/>
                <w:sz w:val="16"/>
                <w:szCs w:val="16"/>
              </w:rPr>
              <w:t>CONJ</w:t>
            </w:r>
          </w:p>
        </w:tc>
        <w:tc>
          <w:tcPr>
            <w:tcW w:w="450" w:type="dxa"/>
            <w:tcBorders>
              <w:top w:val="single" w:sz="4" w:space="0" w:color="auto"/>
              <w:left w:val="single" w:sz="4" w:space="0" w:color="auto"/>
              <w:bottom w:val="single" w:sz="4" w:space="0" w:color="auto"/>
              <w:right w:val="single" w:sz="4" w:space="0" w:color="auto"/>
            </w:tcBorders>
            <w:vAlign w:val="center"/>
          </w:tcPr>
          <w:p w14:paraId="78F7E394" w14:textId="77777777" w:rsidR="009E70B1" w:rsidRPr="009E70B1" w:rsidRDefault="009E70B1" w:rsidP="00A358D0">
            <w:pPr>
              <w:jc w:val="center"/>
              <w:rPr>
                <w:rFonts w:ascii="Calibri" w:hAnsi="Calibri"/>
                <w:b/>
                <w:sz w:val="14"/>
                <w:szCs w:val="14"/>
              </w:rPr>
            </w:pPr>
            <w:r w:rsidRPr="009E70B1">
              <w:rPr>
                <w:rFonts w:ascii="Calibri" w:hAnsi="Calibri"/>
                <w:b/>
                <w:sz w:val="14"/>
                <w:szCs w:val="14"/>
              </w:rPr>
              <w:t>+</w:t>
            </w:r>
          </w:p>
        </w:tc>
        <w:tc>
          <w:tcPr>
            <w:tcW w:w="450" w:type="dxa"/>
            <w:tcBorders>
              <w:left w:val="single" w:sz="4" w:space="0" w:color="auto"/>
            </w:tcBorders>
            <w:vAlign w:val="center"/>
          </w:tcPr>
          <w:p w14:paraId="58E2A5A4" w14:textId="77777777" w:rsidR="009E70B1" w:rsidRPr="008C4B23" w:rsidRDefault="009E70B1" w:rsidP="00A358D0">
            <w:pPr>
              <w:jc w:val="center"/>
              <w:rPr>
                <w:rFonts w:asciiTheme="minorHAnsi" w:hAnsiTheme="minorHAnsi"/>
                <w:sz w:val="15"/>
                <w:szCs w:val="15"/>
              </w:rPr>
            </w:pPr>
            <w:r w:rsidRPr="008C4B23">
              <w:rPr>
                <w:rFonts w:asciiTheme="minorHAnsi" w:hAnsiTheme="minorHAnsi"/>
                <w:sz w:val="15"/>
                <w:szCs w:val="15"/>
              </w:rPr>
              <w:t>1.</w:t>
            </w:r>
          </w:p>
        </w:tc>
        <w:tc>
          <w:tcPr>
            <w:tcW w:w="9108" w:type="dxa"/>
            <w:vAlign w:val="center"/>
          </w:tcPr>
          <w:p w14:paraId="09F96E9B" w14:textId="77777777" w:rsidR="009E70B1" w:rsidRPr="008C4B23" w:rsidRDefault="009E70B1" w:rsidP="00617D2D">
            <w:pPr>
              <w:ind w:left="-108"/>
              <w:jc w:val="both"/>
              <w:rPr>
                <w:rFonts w:asciiTheme="minorHAnsi" w:hAnsiTheme="minorHAnsi"/>
                <w:sz w:val="15"/>
                <w:szCs w:val="15"/>
              </w:rPr>
            </w:pPr>
            <w:r w:rsidRPr="008C4B23">
              <w:rPr>
                <w:rFonts w:asciiTheme="minorHAnsi" w:hAnsiTheme="minorHAnsi"/>
                <w:sz w:val="15"/>
                <w:szCs w:val="15"/>
              </w:rPr>
              <w:t xml:space="preserve">Positive Conjugate: </w:t>
            </w:r>
            <w:r w:rsidR="00705891" w:rsidRPr="008C4B23">
              <w:rPr>
                <w:rFonts w:asciiTheme="minorHAnsi" w:hAnsiTheme="minorHAnsi"/>
                <w:sz w:val="15"/>
                <w:szCs w:val="15"/>
              </w:rPr>
              <w:t xml:space="preserve">One, 2mL, </w:t>
            </w:r>
            <w:r w:rsidR="00617D2D">
              <w:rPr>
                <w:rFonts w:asciiTheme="minorHAnsi" w:hAnsiTheme="minorHAnsi"/>
                <w:sz w:val="15"/>
                <w:szCs w:val="15"/>
              </w:rPr>
              <w:t>amber</w:t>
            </w:r>
            <w:r w:rsidR="000421C3">
              <w:rPr>
                <w:rFonts w:asciiTheme="minorHAnsi" w:hAnsiTheme="minorHAnsi"/>
                <w:sz w:val="15"/>
                <w:szCs w:val="15"/>
              </w:rPr>
              <w:t xml:space="preserve"> bottle.</w:t>
            </w:r>
            <w:r w:rsidR="00705891" w:rsidRPr="008C4B23">
              <w:rPr>
                <w:rFonts w:asciiTheme="minorHAnsi" w:hAnsiTheme="minorHAnsi"/>
                <w:sz w:val="15"/>
                <w:szCs w:val="15"/>
              </w:rPr>
              <w:t xml:space="preserve"> </w:t>
            </w:r>
            <w:r w:rsidRPr="008C4B23">
              <w:rPr>
                <w:rFonts w:asciiTheme="minorHAnsi" w:hAnsiTheme="minorHAnsi"/>
                <w:sz w:val="15"/>
                <w:szCs w:val="15"/>
              </w:rPr>
              <w:t>Rabbit anti-Legionella</w:t>
            </w:r>
            <w:r w:rsidR="0066766E" w:rsidRPr="008C4B23">
              <w:rPr>
                <w:rFonts w:asciiTheme="minorHAnsi" w:hAnsiTheme="minorHAnsi"/>
                <w:sz w:val="15"/>
                <w:szCs w:val="15"/>
              </w:rPr>
              <w:t xml:space="preserve"> (Groups 1 – 6)</w:t>
            </w:r>
            <w:r w:rsidRPr="008C4B23">
              <w:rPr>
                <w:rFonts w:asciiTheme="minorHAnsi" w:hAnsiTheme="minorHAnsi"/>
                <w:sz w:val="15"/>
                <w:szCs w:val="15"/>
              </w:rPr>
              <w:t xml:space="preserve"> IgG labeled with flu</w:t>
            </w:r>
            <w:r w:rsidR="000421C3">
              <w:rPr>
                <w:rFonts w:asciiTheme="minorHAnsi" w:hAnsiTheme="minorHAnsi"/>
                <w:sz w:val="15"/>
                <w:szCs w:val="15"/>
              </w:rPr>
              <w:t xml:space="preserve">orescein isothiocyanate (FITC). </w:t>
            </w:r>
            <w:r w:rsidRPr="008C4B23">
              <w:rPr>
                <w:rFonts w:asciiTheme="minorHAnsi" w:hAnsiTheme="minorHAnsi"/>
                <w:sz w:val="15"/>
                <w:szCs w:val="15"/>
              </w:rPr>
              <w:t>Contains phosphate buffer with BSA and counterstain. Ready to use.</w:t>
            </w:r>
          </w:p>
        </w:tc>
      </w:tr>
      <w:tr w:rsidR="00611AB0" w:rsidRPr="00A358D0" w14:paraId="7864577C" w14:textId="77777777" w:rsidTr="000B6021">
        <w:trPr>
          <w:trHeight w:val="60"/>
        </w:trPr>
        <w:tc>
          <w:tcPr>
            <w:tcW w:w="11016" w:type="dxa"/>
            <w:gridSpan w:val="4"/>
            <w:vAlign w:val="center"/>
          </w:tcPr>
          <w:p w14:paraId="59930644" w14:textId="77777777" w:rsidR="00611AB0" w:rsidRPr="00A358D0" w:rsidRDefault="00611AB0" w:rsidP="00C64343">
            <w:pPr>
              <w:ind w:left="-108"/>
              <w:jc w:val="both"/>
              <w:rPr>
                <w:rFonts w:asciiTheme="minorHAnsi" w:hAnsiTheme="minorHAnsi"/>
                <w:sz w:val="6"/>
                <w:szCs w:val="6"/>
              </w:rPr>
            </w:pPr>
          </w:p>
        </w:tc>
      </w:tr>
      <w:tr w:rsidR="00611AB0" w:rsidRPr="00A358D0" w14:paraId="756AA253" w14:textId="77777777" w:rsidTr="000B6021">
        <w:trPr>
          <w:trHeight w:val="368"/>
        </w:trPr>
        <w:tc>
          <w:tcPr>
            <w:tcW w:w="1008" w:type="dxa"/>
            <w:tcBorders>
              <w:top w:val="single" w:sz="4" w:space="0" w:color="FF0000"/>
              <w:left w:val="single" w:sz="4" w:space="0" w:color="FF0000"/>
              <w:bottom w:val="single" w:sz="4" w:space="0" w:color="FF0000"/>
              <w:right w:val="single" w:sz="4" w:space="0" w:color="FF0000"/>
            </w:tcBorders>
            <w:vAlign w:val="center"/>
          </w:tcPr>
          <w:p w14:paraId="3C7D28C2" w14:textId="77777777" w:rsidR="00611AB0" w:rsidRPr="00577443" w:rsidRDefault="00611AB0" w:rsidP="00A358D0">
            <w:pPr>
              <w:ind w:left="-45"/>
              <w:jc w:val="center"/>
              <w:rPr>
                <w:rFonts w:asciiTheme="minorHAnsi" w:hAnsiTheme="minorHAnsi"/>
                <w:b/>
                <w:noProof/>
                <w:color w:val="FF0000"/>
                <w:sz w:val="16"/>
                <w:szCs w:val="16"/>
              </w:rPr>
            </w:pPr>
            <w:r w:rsidRPr="00577443">
              <w:rPr>
                <w:rFonts w:asciiTheme="minorHAnsi" w:hAnsiTheme="minorHAnsi"/>
                <w:b/>
                <w:noProof/>
                <w:color w:val="FF0000"/>
                <w:sz w:val="16"/>
                <w:szCs w:val="16"/>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289165EE" w14:textId="77777777" w:rsidR="00611AB0" w:rsidRPr="00577443" w:rsidRDefault="00611AB0" w:rsidP="00A358D0">
            <w:pPr>
              <w:jc w:val="center"/>
              <w:rPr>
                <w:rFonts w:asciiTheme="minorHAnsi" w:hAnsiTheme="minorHAnsi"/>
                <w:b/>
                <w:noProof/>
                <w:color w:val="FF0000"/>
                <w:sz w:val="14"/>
                <w:szCs w:val="16"/>
              </w:rPr>
            </w:pPr>
            <w:r w:rsidRPr="00577443">
              <w:rPr>
                <w:rFonts w:asciiTheme="minorHAnsi" w:hAnsiTheme="minorHAnsi"/>
                <w:b/>
                <w:noProof/>
                <w:color w:val="FF0000"/>
                <w:sz w:val="14"/>
                <w:szCs w:val="16"/>
              </w:rPr>
              <w:t>+</w:t>
            </w:r>
          </w:p>
        </w:tc>
        <w:tc>
          <w:tcPr>
            <w:tcW w:w="450" w:type="dxa"/>
            <w:tcBorders>
              <w:left w:val="single" w:sz="4" w:space="0" w:color="FF0000"/>
            </w:tcBorders>
            <w:vAlign w:val="center"/>
          </w:tcPr>
          <w:p w14:paraId="6D0031ED" w14:textId="77777777" w:rsidR="00611AB0" w:rsidRPr="008C4B23" w:rsidRDefault="009308FC" w:rsidP="00A358D0">
            <w:pPr>
              <w:jc w:val="center"/>
              <w:rPr>
                <w:rFonts w:asciiTheme="minorHAnsi" w:hAnsiTheme="minorHAnsi"/>
                <w:noProof/>
                <w:sz w:val="15"/>
                <w:szCs w:val="15"/>
              </w:rPr>
            </w:pPr>
            <w:r w:rsidRPr="008C4B23">
              <w:rPr>
                <w:rFonts w:asciiTheme="minorHAnsi" w:hAnsiTheme="minorHAnsi"/>
                <w:noProof/>
                <w:sz w:val="15"/>
                <w:szCs w:val="15"/>
              </w:rPr>
              <w:t>2</w:t>
            </w:r>
            <w:r w:rsidR="00611AB0" w:rsidRPr="008C4B23">
              <w:rPr>
                <w:rFonts w:asciiTheme="minorHAnsi" w:hAnsiTheme="minorHAnsi"/>
                <w:noProof/>
                <w:sz w:val="15"/>
                <w:szCs w:val="15"/>
              </w:rPr>
              <w:t>.</w:t>
            </w:r>
          </w:p>
        </w:tc>
        <w:tc>
          <w:tcPr>
            <w:tcW w:w="9108" w:type="dxa"/>
            <w:vAlign w:val="center"/>
          </w:tcPr>
          <w:p w14:paraId="3B884277" w14:textId="77777777" w:rsidR="00611AB0" w:rsidRPr="008C4B23" w:rsidRDefault="00611AB0" w:rsidP="009E70B1">
            <w:pPr>
              <w:ind w:left="-108"/>
              <w:jc w:val="both"/>
              <w:rPr>
                <w:rFonts w:asciiTheme="minorHAnsi" w:hAnsiTheme="minorHAnsi"/>
                <w:sz w:val="15"/>
                <w:szCs w:val="15"/>
              </w:rPr>
            </w:pPr>
            <w:r w:rsidRPr="008C4B23">
              <w:rPr>
                <w:rFonts w:asciiTheme="minorHAnsi" w:hAnsiTheme="minorHAnsi"/>
                <w:sz w:val="15"/>
                <w:szCs w:val="15"/>
              </w:rPr>
              <w:t xml:space="preserve">Positive </w:t>
            </w:r>
            <w:r w:rsidR="009E70B1" w:rsidRPr="008C4B23">
              <w:rPr>
                <w:rFonts w:asciiTheme="minorHAnsi" w:hAnsiTheme="minorHAnsi"/>
                <w:sz w:val="15"/>
                <w:szCs w:val="15"/>
              </w:rPr>
              <w:t>Antigen</w:t>
            </w:r>
            <w:r w:rsidR="00684694" w:rsidRPr="008C4B23">
              <w:rPr>
                <w:rFonts w:asciiTheme="minorHAnsi" w:hAnsiTheme="minorHAnsi"/>
                <w:sz w:val="15"/>
                <w:szCs w:val="15"/>
              </w:rPr>
              <w:t xml:space="preserve"> </w:t>
            </w:r>
            <w:r w:rsidRPr="008C4B23">
              <w:rPr>
                <w:rFonts w:asciiTheme="minorHAnsi" w:hAnsiTheme="minorHAnsi"/>
                <w:sz w:val="15"/>
                <w:szCs w:val="15"/>
              </w:rPr>
              <w:t>Control (</w:t>
            </w:r>
            <w:r w:rsidR="009308FC" w:rsidRPr="008C4B23">
              <w:rPr>
                <w:rFonts w:asciiTheme="minorHAnsi" w:hAnsiTheme="minorHAnsi"/>
                <w:sz w:val="15"/>
                <w:szCs w:val="15"/>
              </w:rPr>
              <w:t>Legionella bacteria</w:t>
            </w:r>
            <w:r w:rsidR="000421C3">
              <w:rPr>
                <w:rFonts w:asciiTheme="minorHAnsi" w:hAnsiTheme="minorHAnsi"/>
                <w:sz w:val="15"/>
                <w:szCs w:val="15"/>
              </w:rPr>
              <w:t xml:space="preserve">): </w:t>
            </w:r>
            <w:r w:rsidR="00684694" w:rsidRPr="008C4B23">
              <w:rPr>
                <w:rFonts w:asciiTheme="minorHAnsi" w:hAnsiTheme="minorHAnsi"/>
                <w:sz w:val="15"/>
                <w:szCs w:val="15"/>
              </w:rPr>
              <w:t xml:space="preserve">One, 1.0mL vial of </w:t>
            </w:r>
            <w:r w:rsidR="009308FC" w:rsidRPr="000421C3">
              <w:rPr>
                <w:rFonts w:asciiTheme="minorHAnsi" w:hAnsiTheme="minorHAnsi"/>
                <w:i/>
                <w:sz w:val="15"/>
                <w:szCs w:val="15"/>
              </w:rPr>
              <w:t>Legionella pneumophilia</w:t>
            </w:r>
            <w:r w:rsidR="009308FC" w:rsidRPr="008C4B23">
              <w:rPr>
                <w:rFonts w:asciiTheme="minorHAnsi" w:hAnsiTheme="minorHAnsi"/>
                <w:sz w:val="15"/>
                <w:szCs w:val="15"/>
              </w:rPr>
              <w:t xml:space="preserve"> Group 1 Philadel</w:t>
            </w:r>
            <w:r w:rsidR="000421C3">
              <w:rPr>
                <w:rFonts w:asciiTheme="minorHAnsi" w:hAnsiTheme="minorHAnsi"/>
                <w:sz w:val="15"/>
                <w:szCs w:val="15"/>
              </w:rPr>
              <w:t xml:space="preserve">phia strain, (formalin fixed). </w:t>
            </w:r>
            <w:r w:rsidR="009308FC" w:rsidRPr="008C4B23">
              <w:rPr>
                <w:rFonts w:asciiTheme="minorHAnsi" w:hAnsiTheme="minorHAnsi"/>
                <w:sz w:val="15"/>
                <w:szCs w:val="15"/>
              </w:rPr>
              <w:t xml:space="preserve">Bacteria are grown in artificial media and are formalin killed </w:t>
            </w:r>
            <w:r w:rsidR="00EF510E" w:rsidRPr="008C4B23">
              <w:rPr>
                <w:rFonts w:asciiTheme="minorHAnsi" w:hAnsiTheme="minorHAnsi"/>
                <w:sz w:val="15"/>
                <w:szCs w:val="15"/>
              </w:rPr>
              <w:t>and</w:t>
            </w:r>
            <w:r w:rsidR="009308FC" w:rsidRPr="008C4B23">
              <w:rPr>
                <w:rFonts w:asciiTheme="minorHAnsi" w:hAnsiTheme="minorHAnsi"/>
                <w:sz w:val="15"/>
                <w:szCs w:val="15"/>
              </w:rPr>
              <w:t xml:space="preserve"> suspended in</w:t>
            </w:r>
            <w:r w:rsidR="000421C3">
              <w:rPr>
                <w:rFonts w:asciiTheme="minorHAnsi" w:hAnsiTheme="minorHAnsi"/>
                <w:sz w:val="15"/>
                <w:szCs w:val="15"/>
              </w:rPr>
              <w:t xml:space="preserve"> formalinized Legionella PBS. </w:t>
            </w:r>
            <w:r w:rsidR="009308FC" w:rsidRPr="008C4B23">
              <w:rPr>
                <w:rFonts w:asciiTheme="minorHAnsi" w:hAnsiTheme="minorHAnsi"/>
                <w:sz w:val="15"/>
                <w:szCs w:val="15"/>
              </w:rPr>
              <w:t>The antigen suspensions are provided at the working dilution and must not be frozen.</w:t>
            </w:r>
          </w:p>
        </w:tc>
      </w:tr>
      <w:tr w:rsidR="00611AB0" w:rsidRPr="00A358D0" w14:paraId="7F125BD8" w14:textId="77777777" w:rsidTr="000B6021">
        <w:trPr>
          <w:trHeight w:val="60"/>
        </w:trPr>
        <w:tc>
          <w:tcPr>
            <w:tcW w:w="11016" w:type="dxa"/>
            <w:gridSpan w:val="4"/>
            <w:vAlign w:val="center"/>
          </w:tcPr>
          <w:p w14:paraId="16E234DA" w14:textId="77777777" w:rsidR="00611AB0" w:rsidRPr="00A358D0" w:rsidRDefault="00611AB0" w:rsidP="00C64343">
            <w:pPr>
              <w:ind w:left="-108"/>
              <w:jc w:val="both"/>
              <w:rPr>
                <w:rFonts w:asciiTheme="minorHAnsi" w:hAnsiTheme="minorHAnsi"/>
                <w:sz w:val="6"/>
                <w:szCs w:val="6"/>
              </w:rPr>
            </w:pPr>
          </w:p>
        </w:tc>
      </w:tr>
      <w:tr w:rsidR="00611AB0" w:rsidRPr="00A358D0" w14:paraId="623BB90B" w14:textId="77777777" w:rsidTr="000B6021">
        <w:trPr>
          <w:trHeight w:val="368"/>
        </w:trPr>
        <w:tc>
          <w:tcPr>
            <w:tcW w:w="1008" w:type="dxa"/>
            <w:tcBorders>
              <w:top w:val="single" w:sz="4" w:space="0" w:color="auto"/>
              <w:left w:val="single" w:sz="4" w:space="0" w:color="auto"/>
              <w:bottom w:val="single" w:sz="4" w:space="0" w:color="auto"/>
              <w:right w:val="single" w:sz="4" w:space="0" w:color="auto"/>
            </w:tcBorders>
            <w:vAlign w:val="center"/>
          </w:tcPr>
          <w:p w14:paraId="7E5A66B3" w14:textId="77777777" w:rsidR="00611AB0" w:rsidRPr="009E70B1" w:rsidRDefault="009E70B1" w:rsidP="00A358D0">
            <w:pPr>
              <w:ind w:left="-20" w:right="-18"/>
              <w:jc w:val="center"/>
              <w:rPr>
                <w:rFonts w:asciiTheme="minorHAnsi" w:hAnsiTheme="minorHAnsi"/>
                <w:b/>
                <w:noProof/>
                <w:sz w:val="16"/>
                <w:szCs w:val="16"/>
              </w:rPr>
            </w:pPr>
            <w:r w:rsidRPr="009E70B1">
              <w:rPr>
                <w:rFonts w:asciiTheme="minorHAnsi" w:hAnsiTheme="minorHAnsi"/>
                <w:b/>
                <w:noProof/>
                <w:sz w:val="16"/>
                <w:szCs w:val="16"/>
              </w:rPr>
              <w:t>CONJ</w:t>
            </w:r>
          </w:p>
        </w:tc>
        <w:tc>
          <w:tcPr>
            <w:tcW w:w="450" w:type="dxa"/>
            <w:tcBorders>
              <w:top w:val="single" w:sz="4" w:space="0" w:color="auto"/>
              <w:left w:val="single" w:sz="4" w:space="0" w:color="auto"/>
              <w:bottom w:val="single" w:sz="4" w:space="0" w:color="auto"/>
              <w:right w:val="single" w:sz="4" w:space="0" w:color="auto"/>
            </w:tcBorders>
            <w:vAlign w:val="center"/>
          </w:tcPr>
          <w:p w14:paraId="6D22DD55" w14:textId="77777777" w:rsidR="00611AB0" w:rsidRPr="009E70B1" w:rsidRDefault="00611AB0" w:rsidP="00A358D0">
            <w:pPr>
              <w:jc w:val="center"/>
              <w:rPr>
                <w:rFonts w:asciiTheme="minorHAnsi" w:hAnsiTheme="minorHAnsi"/>
                <w:b/>
                <w:noProof/>
                <w:sz w:val="14"/>
                <w:szCs w:val="16"/>
              </w:rPr>
            </w:pPr>
            <w:r w:rsidRPr="009E70B1">
              <w:rPr>
                <w:rFonts w:asciiTheme="minorHAnsi" w:hAnsiTheme="minorHAnsi"/>
                <w:b/>
                <w:noProof/>
                <w:sz w:val="14"/>
                <w:szCs w:val="16"/>
              </w:rPr>
              <w:t>-</w:t>
            </w:r>
          </w:p>
        </w:tc>
        <w:tc>
          <w:tcPr>
            <w:tcW w:w="450" w:type="dxa"/>
            <w:tcBorders>
              <w:left w:val="single" w:sz="4" w:space="0" w:color="auto"/>
            </w:tcBorders>
            <w:vAlign w:val="center"/>
          </w:tcPr>
          <w:p w14:paraId="6D91ECE7" w14:textId="77777777" w:rsidR="00611AB0" w:rsidRPr="008C4B23" w:rsidRDefault="009308FC" w:rsidP="00A358D0">
            <w:pPr>
              <w:jc w:val="center"/>
              <w:rPr>
                <w:rFonts w:asciiTheme="minorHAnsi" w:hAnsiTheme="minorHAnsi"/>
                <w:noProof/>
                <w:sz w:val="15"/>
                <w:szCs w:val="15"/>
              </w:rPr>
            </w:pPr>
            <w:r w:rsidRPr="008C4B23">
              <w:rPr>
                <w:rFonts w:asciiTheme="minorHAnsi" w:hAnsiTheme="minorHAnsi"/>
                <w:noProof/>
                <w:sz w:val="15"/>
                <w:szCs w:val="15"/>
              </w:rPr>
              <w:t>3</w:t>
            </w:r>
            <w:r w:rsidR="00611AB0" w:rsidRPr="008C4B23">
              <w:rPr>
                <w:rFonts w:asciiTheme="minorHAnsi" w:hAnsiTheme="minorHAnsi"/>
                <w:noProof/>
                <w:sz w:val="15"/>
                <w:szCs w:val="15"/>
              </w:rPr>
              <w:t>.</w:t>
            </w:r>
          </w:p>
        </w:tc>
        <w:tc>
          <w:tcPr>
            <w:tcW w:w="9108" w:type="dxa"/>
            <w:vAlign w:val="center"/>
          </w:tcPr>
          <w:p w14:paraId="123A50D5" w14:textId="77777777" w:rsidR="00611AB0" w:rsidRPr="008C4B23" w:rsidRDefault="00611AB0" w:rsidP="00705891">
            <w:pPr>
              <w:ind w:left="-108"/>
              <w:jc w:val="both"/>
              <w:rPr>
                <w:rFonts w:asciiTheme="minorHAnsi" w:hAnsiTheme="minorHAnsi"/>
                <w:sz w:val="15"/>
                <w:szCs w:val="15"/>
              </w:rPr>
            </w:pPr>
            <w:r w:rsidRPr="008C4B23">
              <w:rPr>
                <w:rFonts w:asciiTheme="minorHAnsi" w:hAnsiTheme="minorHAnsi"/>
                <w:sz w:val="15"/>
                <w:szCs w:val="15"/>
              </w:rPr>
              <w:t xml:space="preserve">Negative </w:t>
            </w:r>
            <w:r w:rsidR="009308FC" w:rsidRPr="008C4B23">
              <w:rPr>
                <w:rFonts w:asciiTheme="minorHAnsi" w:hAnsiTheme="minorHAnsi"/>
                <w:sz w:val="15"/>
                <w:szCs w:val="15"/>
              </w:rPr>
              <w:t>Conjugate</w:t>
            </w:r>
            <w:r w:rsidRPr="008C4B23">
              <w:rPr>
                <w:rFonts w:asciiTheme="minorHAnsi" w:hAnsiTheme="minorHAnsi"/>
                <w:sz w:val="15"/>
                <w:szCs w:val="15"/>
              </w:rPr>
              <w:t xml:space="preserve"> </w:t>
            </w:r>
            <w:r w:rsidR="009308FC" w:rsidRPr="008C4B23">
              <w:rPr>
                <w:rFonts w:asciiTheme="minorHAnsi" w:hAnsiTheme="minorHAnsi"/>
                <w:sz w:val="15"/>
                <w:szCs w:val="15"/>
              </w:rPr>
              <w:t>(Rabbit globulin)</w:t>
            </w:r>
            <w:r w:rsidRPr="008C4B23">
              <w:rPr>
                <w:rFonts w:asciiTheme="minorHAnsi" w:hAnsiTheme="minorHAnsi"/>
                <w:sz w:val="15"/>
                <w:szCs w:val="15"/>
              </w:rPr>
              <w:t xml:space="preserve">: </w:t>
            </w:r>
            <w:r w:rsidR="00705891" w:rsidRPr="008C4B23">
              <w:rPr>
                <w:rFonts w:asciiTheme="minorHAnsi" w:hAnsiTheme="minorHAnsi"/>
                <w:sz w:val="15"/>
                <w:szCs w:val="15"/>
              </w:rPr>
              <w:t xml:space="preserve">One, 2.0mL, amber bottle </w:t>
            </w:r>
            <w:r w:rsidR="00684694" w:rsidRPr="008C4B23">
              <w:rPr>
                <w:rFonts w:asciiTheme="minorHAnsi" w:hAnsiTheme="minorHAnsi"/>
                <w:sz w:val="15"/>
                <w:szCs w:val="15"/>
              </w:rPr>
              <w:t>c</w:t>
            </w:r>
            <w:r w:rsidR="009308FC" w:rsidRPr="008C4B23">
              <w:rPr>
                <w:rFonts w:asciiTheme="minorHAnsi" w:hAnsiTheme="minorHAnsi"/>
                <w:sz w:val="15"/>
                <w:szCs w:val="15"/>
              </w:rPr>
              <w:t>ontain</w:t>
            </w:r>
            <w:r w:rsidR="00684694" w:rsidRPr="008C4B23">
              <w:rPr>
                <w:rFonts w:asciiTheme="minorHAnsi" w:hAnsiTheme="minorHAnsi"/>
                <w:sz w:val="15"/>
                <w:szCs w:val="15"/>
              </w:rPr>
              <w:t>ing</w:t>
            </w:r>
            <w:r w:rsidR="009308FC" w:rsidRPr="008C4B23">
              <w:rPr>
                <w:rFonts w:asciiTheme="minorHAnsi" w:hAnsiTheme="minorHAnsi"/>
                <w:sz w:val="15"/>
                <w:szCs w:val="15"/>
              </w:rPr>
              <w:t xml:space="preserve"> normal rabbit globulin labeled with FITC and diluted wi</w:t>
            </w:r>
            <w:r w:rsidR="000421C3">
              <w:rPr>
                <w:rFonts w:asciiTheme="minorHAnsi" w:hAnsiTheme="minorHAnsi"/>
                <w:sz w:val="15"/>
                <w:szCs w:val="15"/>
              </w:rPr>
              <w:t xml:space="preserve">th Evans Blue in PBS, pH 7.6. </w:t>
            </w:r>
            <w:r w:rsidR="00684694" w:rsidRPr="008C4B23">
              <w:rPr>
                <w:rFonts w:asciiTheme="minorHAnsi" w:hAnsiTheme="minorHAnsi"/>
                <w:sz w:val="15"/>
                <w:szCs w:val="15"/>
              </w:rPr>
              <w:t>Ready t</w:t>
            </w:r>
            <w:r w:rsidR="009308FC" w:rsidRPr="008C4B23">
              <w:rPr>
                <w:rFonts w:asciiTheme="minorHAnsi" w:hAnsiTheme="minorHAnsi"/>
                <w:sz w:val="15"/>
                <w:szCs w:val="15"/>
              </w:rPr>
              <w:t>o use.</w:t>
            </w:r>
          </w:p>
        </w:tc>
      </w:tr>
      <w:tr w:rsidR="00611AB0" w:rsidRPr="00A358D0" w14:paraId="5895C6F4" w14:textId="77777777" w:rsidTr="000B6021">
        <w:trPr>
          <w:trHeight w:val="60"/>
        </w:trPr>
        <w:tc>
          <w:tcPr>
            <w:tcW w:w="11016" w:type="dxa"/>
            <w:gridSpan w:val="4"/>
            <w:vAlign w:val="center"/>
          </w:tcPr>
          <w:p w14:paraId="2836C7A5" w14:textId="77777777" w:rsidR="00611AB0" w:rsidRPr="00A358D0" w:rsidRDefault="00611AB0" w:rsidP="00C64343">
            <w:pPr>
              <w:ind w:left="-108"/>
              <w:jc w:val="both"/>
              <w:rPr>
                <w:rFonts w:asciiTheme="minorHAnsi" w:hAnsiTheme="minorHAnsi"/>
                <w:sz w:val="6"/>
                <w:szCs w:val="6"/>
              </w:rPr>
            </w:pPr>
          </w:p>
        </w:tc>
      </w:tr>
      <w:tr w:rsidR="00611AB0" w:rsidRPr="00A358D0" w14:paraId="2CBA96AD" w14:textId="77777777" w:rsidTr="000B6021">
        <w:trPr>
          <w:trHeight w:val="60"/>
        </w:trPr>
        <w:tc>
          <w:tcPr>
            <w:tcW w:w="11016" w:type="dxa"/>
            <w:gridSpan w:val="4"/>
            <w:vAlign w:val="center"/>
          </w:tcPr>
          <w:p w14:paraId="04FE5975" w14:textId="77777777" w:rsidR="00611AB0" w:rsidRPr="00A358D0" w:rsidRDefault="00611AB0" w:rsidP="00C64343">
            <w:pPr>
              <w:ind w:left="-108"/>
              <w:jc w:val="both"/>
              <w:rPr>
                <w:rFonts w:asciiTheme="minorHAnsi" w:hAnsiTheme="minorHAnsi"/>
                <w:sz w:val="6"/>
                <w:szCs w:val="6"/>
              </w:rPr>
            </w:pPr>
          </w:p>
        </w:tc>
      </w:tr>
      <w:tr w:rsidR="00611AB0" w:rsidRPr="00A358D0" w14:paraId="0C8269C5" w14:textId="77777777" w:rsidTr="000B6021">
        <w:trPr>
          <w:trHeight w:val="368"/>
        </w:trPr>
        <w:tc>
          <w:tcPr>
            <w:tcW w:w="1008" w:type="dxa"/>
            <w:tcBorders>
              <w:top w:val="single" w:sz="4" w:space="0" w:color="auto"/>
              <w:left w:val="single" w:sz="4" w:space="0" w:color="auto"/>
              <w:bottom w:val="single" w:sz="4" w:space="0" w:color="auto"/>
              <w:right w:val="single" w:sz="4" w:space="0" w:color="auto"/>
            </w:tcBorders>
            <w:vAlign w:val="center"/>
          </w:tcPr>
          <w:p w14:paraId="0D333508" w14:textId="77777777" w:rsidR="00611AB0"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BUF</w:t>
            </w:r>
          </w:p>
        </w:tc>
        <w:tc>
          <w:tcPr>
            <w:tcW w:w="450" w:type="dxa"/>
            <w:tcBorders>
              <w:top w:val="single" w:sz="4" w:space="0" w:color="auto"/>
              <w:left w:val="single" w:sz="4" w:space="0" w:color="auto"/>
              <w:bottom w:val="single" w:sz="4" w:space="0" w:color="auto"/>
              <w:right w:val="single" w:sz="4" w:space="0" w:color="auto"/>
            </w:tcBorders>
            <w:vAlign w:val="center"/>
          </w:tcPr>
          <w:p w14:paraId="008620A5" w14:textId="77777777" w:rsidR="00611AB0" w:rsidRPr="00A358D0" w:rsidRDefault="008C2C3A" w:rsidP="00A358D0">
            <w:pPr>
              <w:ind w:right="-108"/>
              <w:rPr>
                <w:rFonts w:asciiTheme="minorHAnsi" w:hAnsiTheme="minorHAnsi"/>
                <w:b/>
                <w:noProof/>
                <w:sz w:val="16"/>
                <w:szCs w:val="16"/>
              </w:rPr>
            </w:pPr>
            <w:r w:rsidRPr="00A358D0">
              <w:rPr>
                <w:rFonts w:asciiTheme="minorHAnsi" w:hAnsiTheme="minorHAnsi"/>
                <w:b/>
                <w:noProof/>
                <w:sz w:val="16"/>
                <w:szCs w:val="16"/>
              </w:rPr>
              <w:t>PBS</w:t>
            </w:r>
          </w:p>
        </w:tc>
        <w:tc>
          <w:tcPr>
            <w:tcW w:w="450" w:type="dxa"/>
            <w:tcBorders>
              <w:left w:val="single" w:sz="4" w:space="0" w:color="auto"/>
            </w:tcBorders>
            <w:vAlign w:val="center"/>
          </w:tcPr>
          <w:p w14:paraId="349EF7EA" w14:textId="77777777" w:rsidR="00611AB0" w:rsidRPr="008C4B23" w:rsidRDefault="009308FC" w:rsidP="00A358D0">
            <w:pPr>
              <w:jc w:val="center"/>
              <w:rPr>
                <w:rFonts w:asciiTheme="minorHAnsi" w:hAnsiTheme="minorHAnsi"/>
                <w:noProof/>
                <w:sz w:val="15"/>
                <w:szCs w:val="15"/>
              </w:rPr>
            </w:pPr>
            <w:r w:rsidRPr="008C4B23">
              <w:rPr>
                <w:rFonts w:asciiTheme="minorHAnsi" w:hAnsiTheme="minorHAnsi"/>
                <w:noProof/>
                <w:sz w:val="15"/>
                <w:szCs w:val="15"/>
              </w:rPr>
              <w:t>4</w:t>
            </w:r>
            <w:r w:rsidR="00611AB0" w:rsidRPr="008C4B23">
              <w:rPr>
                <w:rFonts w:asciiTheme="minorHAnsi" w:hAnsiTheme="minorHAnsi"/>
                <w:noProof/>
                <w:sz w:val="15"/>
                <w:szCs w:val="15"/>
              </w:rPr>
              <w:t>.</w:t>
            </w:r>
          </w:p>
        </w:tc>
        <w:tc>
          <w:tcPr>
            <w:tcW w:w="9108" w:type="dxa"/>
            <w:vAlign w:val="center"/>
          </w:tcPr>
          <w:p w14:paraId="519998A9" w14:textId="77777777" w:rsidR="00611AB0" w:rsidRPr="008C4B23" w:rsidRDefault="00611AB0" w:rsidP="009308FC">
            <w:pPr>
              <w:ind w:left="-108"/>
              <w:jc w:val="both"/>
              <w:rPr>
                <w:rFonts w:asciiTheme="minorHAnsi" w:hAnsiTheme="minorHAnsi"/>
                <w:sz w:val="15"/>
                <w:szCs w:val="15"/>
              </w:rPr>
            </w:pPr>
            <w:r w:rsidRPr="008C4B23">
              <w:rPr>
                <w:rFonts w:asciiTheme="minorHAnsi" w:hAnsiTheme="minorHAnsi"/>
                <w:sz w:val="15"/>
                <w:szCs w:val="15"/>
              </w:rPr>
              <w:t>Phosphate-buffered-saline (PBS)</w:t>
            </w:r>
            <w:r w:rsidR="00CF47C3" w:rsidRPr="008C4B23">
              <w:rPr>
                <w:rFonts w:asciiTheme="minorHAnsi" w:hAnsiTheme="minorHAnsi"/>
                <w:sz w:val="15"/>
                <w:szCs w:val="15"/>
              </w:rPr>
              <w:t xml:space="preserve">: </w:t>
            </w:r>
            <w:r w:rsidRPr="008C4B23">
              <w:rPr>
                <w:rFonts w:asciiTheme="minorHAnsi" w:hAnsiTheme="minorHAnsi"/>
                <w:sz w:val="15"/>
                <w:szCs w:val="15"/>
              </w:rPr>
              <w:t>pH 7.</w:t>
            </w:r>
            <w:r w:rsidR="009308FC" w:rsidRPr="008C4B23">
              <w:rPr>
                <w:rFonts w:asciiTheme="minorHAnsi" w:hAnsiTheme="minorHAnsi"/>
                <w:sz w:val="15"/>
                <w:szCs w:val="15"/>
              </w:rPr>
              <w:t>6</w:t>
            </w:r>
            <w:r w:rsidRPr="008C4B23">
              <w:rPr>
                <w:rFonts w:asciiTheme="minorHAnsi" w:hAnsiTheme="minorHAnsi"/>
                <w:sz w:val="15"/>
                <w:szCs w:val="15"/>
              </w:rPr>
              <w:t xml:space="preserve"> ± 0.2</w:t>
            </w:r>
            <w:r w:rsidR="009308FC" w:rsidRPr="008C4B23">
              <w:rPr>
                <w:rFonts w:asciiTheme="minorHAnsi" w:hAnsiTheme="minorHAnsi"/>
                <w:sz w:val="15"/>
                <w:szCs w:val="15"/>
              </w:rPr>
              <w:t>, 10g/packet</w:t>
            </w:r>
            <w:r w:rsidRPr="008C4B23">
              <w:rPr>
                <w:rFonts w:asciiTheme="minorHAnsi" w:hAnsiTheme="minorHAnsi"/>
                <w:sz w:val="15"/>
                <w:szCs w:val="15"/>
              </w:rPr>
              <w:t xml:space="preserve">. </w:t>
            </w:r>
            <w:r w:rsidR="00BD5F37" w:rsidRPr="008C4B23">
              <w:rPr>
                <w:rFonts w:asciiTheme="minorHAnsi" w:hAnsiTheme="minorHAnsi"/>
                <w:sz w:val="15"/>
                <w:szCs w:val="15"/>
              </w:rPr>
              <w:t xml:space="preserve">Empty contents of each buffer packet into one liter of </w:t>
            </w:r>
            <w:r w:rsidR="00A17778" w:rsidRPr="008C4B23">
              <w:rPr>
                <w:rFonts w:asciiTheme="minorHAnsi" w:hAnsiTheme="minorHAnsi"/>
                <w:sz w:val="15"/>
                <w:szCs w:val="15"/>
              </w:rPr>
              <w:t>deionized</w:t>
            </w:r>
            <w:r w:rsidR="00BD5F37" w:rsidRPr="008C4B23">
              <w:rPr>
                <w:rFonts w:asciiTheme="minorHAnsi" w:hAnsiTheme="minorHAnsi"/>
                <w:sz w:val="15"/>
                <w:szCs w:val="15"/>
              </w:rPr>
              <w:t xml:space="preserve"> water. Mix until all salts are thoroughly dissolved. </w:t>
            </w:r>
            <w:r w:rsidR="009308FC" w:rsidRPr="008C4B23">
              <w:rPr>
                <w:rFonts w:asciiTheme="minorHAnsi" w:hAnsiTheme="minorHAnsi"/>
                <w:sz w:val="15"/>
                <w:szCs w:val="15"/>
              </w:rPr>
              <w:t xml:space="preserve">Two </w:t>
            </w:r>
            <w:r w:rsidR="00C50BC7" w:rsidRPr="008C4B23">
              <w:rPr>
                <w:rFonts w:asciiTheme="minorHAnsi" w:hAnsiTheme="minorHAnsi"/>
                <w:sz w:val="15"/>
                <w:szCs w:val="15"/>
              </w:rPr>
              <w:t>packets, s</w:t>
            </w:r>
            <w:r w:rsidRPr="008C4B23">
              <w:rPr>
                <w:rFonts w:asciiTheme="minorHAnsi" w:hAnsiTheme="minorHAnsi"/>
                <w:sz w:val="15"/>
                <w:szCs w:val="15"/>
              </w:rPr>
              <w:t xml:space="preserve">ufficient to prepare </w:t>
            </w:r>
            <w:r w:rsidR="009308FC" w:rsidRPr="008C4B23">
              <w:rPr>
                <w:rFonts w:asciiTheme="minorHAnsi" w:hAnsiTheme="minorHAnsi"/>
                <w:sz w:val="15"/>
                <w:szCs w:val="15"/>
              </w:rPr>
              <w:t>2</w:t>
            </w:r>
            <w:r w:rsidRPr="008C4B23">
              <w:rPr>
                <w:rFonts w:asciiTheme="minorHAnsi" w:hAnsiTheme="minorHAnsi"/>
                <w:sz w:val="15"/>
                <w:szCs w:val="15"/>
              </w:rPr>
              <w:t xml:space="preserve"> liters. </w:t>
            </w:r>
          </w:p>
        </w:tc>
      </w:tr>
      <w:tr w:rsidR="00611AB0" w:rsidRPr="00A358D0" w14:paraId="3059EB6F" w14:textId="77777777" w:rsidTr="000B6021">
        <w:trPr>
          <w:trHeight w:val="60"/>
        </w:trPr>
        <w:tc>
          <w:tcPr>
            <w:tcW w:w="11016" w:type="dxa"/>
            <w:gridSpan w:val="4"/>
            <w:vAlign w:val="center"/>
          </w:tcPr>
          <w:p w14:paraId="0220689C" w14:textId="77777777" w:rsidR="00611AB0" w:rsidRPr="00A358D0" w:rsidRDefault="00611AB0" w:rsidP="00C64343">
            <w:pPr>
              <w:ind w:left="-108"/>
              <w:jc w:val="both"/>
              <w:rPr>
                <w:rFonts w:asciiTheme="minorHAnsi" w:hAnsiTheme="minorHAnsi"/>
                <w:sz w:val="6"/>
                <w:szCs w:val="6"/>
              </w:rPr>
            </w:pPr>
          </w:p>
        </w:tc>
      </w:tr>
      <w:tr w:rsidR="008C2C3A" w:rsidRPr="00A358D0" w14:paraId="6FA0EF6E" w14:textId="77777777" w:rsidTr="000B6021">
        <w:trPr>
          <w:trHeight w:val="368"/>
        </w:trPr>
        <w:tc>
          <w:tcPr>
            <w:tcW w:w="1458" w:type="dxa"/>
            <w:gridSpan w:val="2"/>
            <w:tcBorders>
              <w:top w:val="single" w:sz="4" w:space="0" w:color="auto"/>
              <w:left w:val="single" w:sz="4" w:space="0" w:color="auto"/>
              <w:bottom w:val="single" w:sz="4" w:space="0" w:color="auto"/>
              <w:right w:val="single" w:sz="4" w:space="0" w:color="auto"/>
            </w:tcBorders>
            <w:vAlign w:val="center"/>
          </w:tcPr>
          <w:p w14:paraId="04A9D51A" w14:textId="77777777" w:rsidR="008C2C3A"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MNTMED</w:t>
            </w:r>
          </w:p>
        </w:tc>
        <w:tc>
          <w:tcPr>
            <w:tcW w:w="450" w:type="dxa"/>
            <w:tcBorders>
              <w:left w:val="single" w:sz="4" w:space="0" w:color="auto"/>
            </w:tcBorders>
            <w:vAlign w:val="center"/>
          </w:tcPr>
          <w:p w14:paraId="0260ED6A" w14:textId="77777777" w:rsidR="008C2C3A" w:rsidRPr="008C4B23" w:rsidRDefault="00705891" w:rsidP="00A358D0">
            <w:pPr>
              <w:jc w:val="center"/>
              <w:rPr>
                <w:rFonts w:asciiTheme="minorHAnsi" w:hAnsiTheme="minorHAnsi"/>
                <w:noProof/>
                <w:sz w:val="15"/>
                <w:szCs w:val="15"/>
              </w:rPr>
            </w:pPr>
            <w:r w:rsidRPr="008C4B23">
              <w:rPr>
                <w:rFonts w:asciiTheme="minorHAnsi" w:hAnsiTheme="minorHAnsi"/>
                <w:noProof/>
                <w:sz w:val="15"/>
                <w:szCs w:val="15"/>
              </w:rPr>
              <w:t>5</w:t>
            </w:r>
            <w:r w:rsidR="008C2C3A" w:rsidRPr="008C4B23">
              <w:rPr>
                <w:rFonts w:asciiTheme="minorHAnsi" w:hAnsiTheme="minorHAnsi"/>
                <w:noProof/>
                <w:sz w:val="15"/>
                <w:szCs w:val="15"/>
              </w:rPr>
              <w:t>.</w:t>
            </w:r>
          </w:p>
        </w:tc>
        <w:tc>
          <w:tcPr>
            <w:tcW w:w="9108" w:type="dxa"/>
            <w:vAlign w:val="center"/>
          </w:tcPr>
          <w:p w14:paraId="5B809A01" w14:textId="77777777" w:rsidR="008C2C3A" w:rsidRPr="008C4B23" w:rsidRDefault="008C2C3A" w:rsidP="0066766E">
            <w:pPr>
              <w:ind w:left="-108"/>
              <w:jc w:val="both"/>
              <w:rPr>
                <w:rFonts w:asciiTheme="minorHAnsi" w:hAnsiTheme="minorHAnsi"/>
                <w:sz w:val="15"/>
                <w:szCs w:val="15"/>
              </w:rPr>
            </w:pPr>
            <w:r w:rsidRPr="008C4B23">
              <w:rPr>
                <w:rFonts w:asciiTheme="minorHAnsi" w:hAnsiTheme="minorHAnsi"/>
                <w:sz w:val="15"/>
                <w:szCs w:val="15"/>
              </w:rPr>
              <w:t xml:space="preserve">Mounting Media (Buffered Glycerol): </w:t>
            </w:r>
            <w:r w:rsidR="0066766E" w:rsidRPr="008C4B23">
              <w:rPr>
                <w:rFonts w:asciiTheme="minorHAnsi" w:hAnsiTheme="minorHAnsi"/>
                <w:sz w:val="15"/>
                <w:szCs w:val="15"/>
              </w:rPr>
              <w:t>Two</w:t>
            </w:r>
            <w:r w:rsidRPr="008C4B23">
              <w:rPr>
                <w:rFonts w:asciiTheme="minorHAnsi" w:hAnsiTheme="minorHAnsi"/>
                <w:sz w:val="15"/>
                <w:szCs w:val="15"/>
              </w:rPr>
              <w:t>, 3.0mL, white-capped, dripper tipped vial</w:t>
            </w:r>
            <w:r w:rsidR="0066766E" w:rsidRPr="008C4B23">
              <w:rPr>
                <w:rFonts w:asciiTheme="minorHAnsi" w:hAnsiTheme="minorHAnsi"/>
                <w:sz w:val="15"/>
                <w:szCs w:val="15"/>
              </w:rPr>
              <w:t>s</w:t>
            </w:r>
            <w:r w:rsidRPr="008C4B23">
              <w:rPr>
                <w:rFonts w:asciiTheme="minorHAnsi" w:hAnsiTheme="minorHAnsi"/>
                <w:sz w:val="15"/>
                <w:szCs w:val="15"/>
              </w:rPr>
              <w:t xml:space="preserve">. </w:t>
            </w:r>
          </w:p>
        </w:tc>
      </w:tr>
    </w:tbl>
    <w:p w14:paraId="0C0E425B" w14:textId="77777777" w:rsidR="00C50BC7" w:rsidRPr="00AC32EF" w:rsidRDefault="00705891" w:rsidP="00AC32EF">
      <w:pPr>
        <w:jc w:val="both"/>
        <w:rPr>
          <w:b/>
          <w:sz w:val="16"/>
          <w:szCs w:val="16"/>
        </w:rPr>
      </w:pPr>
      <w:r w:rsidRPr="008C4B23">
        <w:rPr>
          <w:b/>
          <w:sz w:val="16"/>
          <w:szCs w:val="16"/>
        </w:rPr>
        <w:t>NOTE</w:t>
      </w:r>
      <w:r w:rsidR="00C50BC7" w:rsidRPr="008C4B23">
        <w:rPr>
          <w:b/>
          <w:sz w:val="16"/>
          <w:szCs w:val="16"/>
        </w:rPr>
        <w:t>:</w:t>
      </w:r>
      <w:r w:rsidRPr="008C4B23">
        <w:rPr>
          <w:b/>
          <w:sz w:val="16"/>
          <w:szCs w:val="16"/>
        </w:rPr>
        <w:t xml:space="preserve">  </w:t>
      </w:r>
      <w:r w:rsidR="00C50BC7" w:rsidRPr="008C4B23">
        <w:rPr>
          <w:b/>
          <w:sz w:val="16"/>
          <w:szCs w:val="16"/>
        </w:rPr>
        <w:t>Test System also contain</w:t>
      </w:r>
      <w:r w:rsidR="00AC32EF">
        <w:rPr>
          <w:b/>
          <w:sz w:val="16"/>
          <w:szCs w:val="16"/>
        </w:rPr>
        <w:t xml:space="preserve">s a </w:t>
      </w:r>
      <w:r w:rsidR="00C50BC7" w:rsidRPr="00AC32EF">
        <w:rPr>
          <w:b/>
          <w:sz w:val="16"/>
          <w:szCs w:val="16"/>
        </w:rPr>
        <w:t>Component Label containing lot specific information inside the Test System box.</w:t>
      </w:r>
    </w:p>
    <w:p w14:paraId="1A14460C" w14:textId="77777777" w:rsidR="00E628FF" w:rsidRPr="008C4B23" w:rsidRDefault="00E628FF" w:rsidP="00A358D0">
      <w:pPr>
        <w:ind w:left="360"/>
        <w:jc w:val="both"/>
        <w:rPr>
          <w:sz w:val="8"/>
          <w:szCs w:val="8"/>
        </w:rPr>
      </w:pPr>
    </w:p>
    <w:p w14:paraId="16CFFB8D" w14:textId="77777777" w:rsidR="0057420F" w:rsidRPr="007572D9" w:rsidRDefault="0057420F" w:rsidP="00A358D0">
      <w:pPr>
        <w:ind w:left="360" w:hanging="360"/>
        <w:jc w:val="center"/>
        <w:rPr>
          <w:rFonts w:eastAsia="Times New Roman" w:cs="Times New Roman"/>
          <w:b/>
          <w:noProof/>
          <w:color w:val="FE9917"/>
          <w:sz w:val="20"/>
          <w:szCs w:val="20"/>
        </w:rPr>
      </w:pPr>
      <w:r w:rsidRPr="007572D9">
        <w:rPr>
          <w:rFonts w:eastAsia="Times New Roman" w:cs="Times New Roman"/>
          <w:b/>
          <w:noProof/>
          <w:color w:val="FE9917"/>
          <w:sz w:val="20"/>
          <w:szCs w:val="20"/>
        </w:rPr>
        <w:t>PRECAUTIONS</w:t>
      </w:r>
    </w:p>
    <w:p w14:paraId="43F204BF" w14:textId="77777777" w:rsidR="00C50BC7" w:rsidRPr="008C4B23" w:rsidRDefault="00C50BC7" w:rsidP="002604F2">
      <w:pPr>
        <w:numPr>
          <w:ilvl w:val="0"/>
          <w:numId w:val="1"/>
        </w:numPr>
        <w:jc w:val="both"/>
        <w:rPr>
          <w:sz w:val="16"/>
          <w:szCs w:val="16"/>
        </w:rPr>
      </w:pPr>
      <w:r w:rsidRPr="008C4B23">
        <w:rPr>
          <w:sz w:val="16"/>
          <w:szCs w:val="16"/>
        </w:rPr>
        <w:t xml:space="preserve">For </w:t>
      </w:r>
      <w:r w:rsidRPr="008C4B23">
        <w:rPr>
          <w:i/>
          <w:sz w:val="16"/>
          <w:szCs w:val="16"/>
        </w:rPr>
        <w:t>In Vitro</w:t>
      </w:r>
      <w:r w:rsidRPr="008C4B23">
        <w:rPr>
          <w:sz w:val="16"/>
          <w:szCs w:val="16"/>
        </w:rPr>
        <w:t xml:space="preserve"> </w:t>
      </w:r>
      <w:r w:rsidR="00AB697A" w:rsidRPr="008C4B23">
        <w:rPr>
          <w:sz w:val="16"/>
          <w:szCs w:val="16"/>
        </w:rPr>
        <w:t>d</w:t>
      </w:r>
      <w:r w:rsidRPr="008C4B23">
        <w:rPr>
          <w:sz w:val="16"/>
          <w:szCs w:val="16"/>
        </w:rPr>
        <w:t xml:space="preserve">iagnostic </w:t>
      </w:r>
      <w:r w:rsidR="00AB697A" w:rsidRPr="008C4B23">
        <w:rPr>
          <w:sz w:val="16"/>
          <w:szCs w:val="16"/>
        </w:rPr>
        <w:t>u</w:t>
      </w:r>
      <w:r w:rsidRPr="008C4B23">
        <w:rPr>
          <w:sz w:val="16"/>
          <w:szCs w:val="16"/>
        </w:rPr>
        <w:t>se.</w:t>
      </w:r>
    </w:p>
    <w:p w14:paraId="36ACF9E4" w14:textId="77777777" w:rsidR="00C50BC7" w:rsidRPr="008C4B23" w:rsidRDefault="00C50BC7" w:rsidP="002604F2">
      <w:pPr>
        <w:numPr>
          <w:ilvl w:val="0"/>
          <w:numId w:val="1"/>
        </w:numPr>
        <w:jc w:val="both"/>
        <w:rPr>
          <w:sz w:val="16"/>
          <w:szCs w:val="16"/>
        </w:rPr>
      </w:pPr>
      <w:r w:rsidRPr="008C4B23">
        <w:rPr>
          <w:sz w:val="16"/>
          <w:szCs w:val="16"/>
        </w:rPr>
        <w:t xml:space="preserve">Follow normal precautions exercised in handling laboratory reagents. In case of contact with eyes, rinse immediately with plenty of water and seek medical advice.  Wear suitable protective clothing, gloves, and eye/face protection. </w:t>
      </w:r>
      <w:r w:rsidR="000421C3">
        <w:rPr>
          <w:sz w:val="16"/>
          <w:szCs w:val="16"/>
        </w:rPr>
        <w:t xml:space="preserve">Do not breathe vapor. </w:t>
      </w:r>
      <w:r w:rsidRPr="008C4B23">
        <w:rPr>
          <w:sz w:val="16"/>
          <w:szCs w:val="16"/>
        </w:rPr>
        <w:t>Dispose of waste observing all local, state, and federal laws.</w:t>
      </w:r>
    </w:p>
    <w:p w14:paraId="24FB65E3" w14:textId="77777777" w:rsidR="009308FC" w:rsidRPr="008C4B23" w:rsidRDefault="009308FC" w:rsidP="002604F2">
      <w:pPr>
        <w:numPr>
          <w:ilvl w:val="0"/>
          <w:numId w:val="1"/>
        </w:numPr>
        <w:jc w:val="both"/>
        <w:rPr>
          <w:sz w:val="16"/>
          <w:szCs w:val="16"/>
        </w:rPr>
      </w:pPr>
      <w:r w:rsidRPr="008C4B23">
        <w:rPr>
          <w:sz w:val="16"/>
          <w:szCs w:val="16"/>
        </w:rPr>
        <w:t xml:space="preserve">These FA reagents should be used by </w:t>
      </w:r>
      <w:r w:rsidR="000421C3">
        <w:rPr>
          <w:sz w:val="16"/>
          <w:szCs w:val="16"/>
        </w:rPr>
        <w:t xml:space="preserve">properly trained individuals. </w:t>
      </w:r>
      <w:r w:rsidRPr="008C4B23">
        <w:rPr>
          <w:sz w:val="16"/>
          <w:szCs w:val="16"/>
        </w:rPr>
        <w:t>As with all diagnostic specimens and their materials, precautions should be taken against dange</w:t>
      </w:r>
      <w:r w:rsidR="000421C3">
        <w:rPr>
          <w:sz w:val="16"/>
          <w:szCs w:val="16"/>
        </w:rPr>
        <w:t xml:space="preserve">r of microbiological hazards. </w:t>
      </w:r>
      <w:r w:rsidRPr="008C4B23">
        <w:rPr>
          <w:sz w:val="16"/>
          <w:szCs w:val="16"/>
        </w:rPr>
        <w:t>Specimens, containers and media should be sterilized after use.</w:t>
      </w:r>
    </w:p>
    <w:p w14:paraId="5B8088EF" w14:textId="77777777" w:rsidR="00C50BC7" w:rsidRPr="008C4B23" w:rsidRDefault="00C50BC7" w:rsidP="002604F2">
      <w:pPr>
        <w:numPr>
          <w:ilvl w:val="0"/>
          <w:numId w:val="1"/>
        </w:numPr>
        <w:jc w:val="both"/>
        <w:rPr>
          <w:sz w:val="16"/>
          <w:szCs w:val="16"/>
        </w:rPr>
      </w:pPr>
      <w:r w:rsidRPr="008C4B23">
        <w:rPr>
          <w:sz w:val="16"/>
          <w:szCs w:val="16"/>
        </w:rPr>
        <w:t xml:space="preserve">The </w:t>
      </w:r>
      <w:r w:rsidR="009308FC" w:rsidRPr="008C4B23">
        <w:rPr>
          <w:sz w:val="16"/>
          <w:szCs w:val="16"/>
        </w:rPr>
        <w:t>Legionella positive control does</w:t>
      </w:r>
      <w:r w:rsidRPr="008C4B23">
        <w:rPr>
          <w:sz w:val="16"/>
          <w:szCs w:val="16"/>
        </w:rPr>
        <w:t xml:space="preserve"> not contain viable organisms.  However, consider </w:t>
      </w:r>
      <w:r w:rsidR="009308FC" w:rsidRPr="008C4B23">
        <w:rPr>
          <w:sz w:val="16"/>
          <w:szCs w:val="16"/>
        </w:rPr>
        <w:t>this material</w:t>
      </w:r>
      <w:r w:rsidRPr="008C4B23">
        <w:rPr>
          <w:b/>
          <w:sz w:val="16"/>
          <w:szCs w:val="16"/>
        </w:rPr>
        <w:t xml:space="preserve"> potentially bio-hazardous </w:t>
      </w:r>
      <w:r w:rsidRPr="008C4B23">
        <w:rPr>
          <w:sz w:val="16"/>
          <w:szCs w:val="16"/>
        </w:rPr>
        <w:t>and handle accordingly.</w:t>
      </w:r>
    </w:p>
    <w:p w14:paraId="6D122000" w14:textId="77777777" w:rsidR="00C50BC7" w:rsidRPr="008C4B23" w:rsidRDefault="00C50BC7" w:rsidP="002604F2">
      <w:pPr>
        <w:numPr>
          <w:ilvl w:val="0"/>
          <w:numId w:val="1"/>
        </w:numPr>
        <w:jc w:val="both"/>
        <w:rPr>
          <w:sz w:val="16"/>
          <w:szCs w:val="16"/>
        </w:rPr>
      </w:pPr>
      <w:r w:rsidRPr="008C4B23">
        <w:rPr>
          <w:sz w:val="16"/>
          <w:szCs w:val="16"/>
        </w:rPr>
        <w:t xml:space="preserve">Adherence to the specified time and temperature of incubations is essential for accurate results. </w:t>
      </w:r>
      <w:r w:rsidRPr="008C4B23">
        <w:rPr>
          <w:b/>
          <w:sz w:val="16"/>
          <w:szCs w:val="16"/>
        </w:rPr>
        <w:t>All reagents must be allowed to reach room temperature (20 - 25</w:t>
      </w:r>
      <w:r w:rsidRPr="008C4B23">
        <w:rPr>
          <w:b/>
          <w:sz w:val="16"/>
          <w:szCs w:val="16"/>
        </w:rPr>
        <w:sym w:font="Symbol" w:char="F0B0"/>
      </w:r>
      <w:r w:rsidRPr="008C4B23">
        <w:rPr>
          <w:b/>
          <w:sz w:val="16"/>
          <w:szCs w:val="16"/>
        </w:rPr>
        <w:t>C) before starting the assay</w:t>
      </w:r>
      <w:r w:rsidR="000421C3">
        <w:rPr>
          <w:sz w:val="16"/>
          <w:szCs w:val="16"/>
        </w:rPr>
        <w:t xml:space="preserve">. </w:t>
      </w:r>
      <w:r w:rsidR="006925F6" w:rsidRPr="008C4B23">
        <w:rPr>
          <w:sz w:val="16"/>
          <w:szCs w:val="16"/>
        </w:rPr>
        <w:t>Return unused reagents to their original containers immediately and follow storage requirements.</w:t>
      </w:r>
    </w:p>
    <w:p w14:paraId="6B627E68" w14:textId="77777777" w:rsidR="00C50BC7" w:rsidRPr="008C4B23" w:rsidRDefault="00C50BC7" w:rsidP="002604F2">
      <w:pPr>
        <w:numPr>
          <w:ilvl w:val="0"/>
          <w:numId w:val="1"/>
        </w:numPr>
        <w:jc w:val="both"/>
        <w:rPr>
          <w:sz w:val="16"/>
          <w:szCs w:val="16"/>
        </w:rPr>
      </w:pPr>
      <w:r w:rsidRPr="008C4B23">
        <w:rPr>
          <w:sz w:val="16"/>
          <w:szCs w:val="16"/>
        </w:rPr>
        <w:t>Improper washing could cause false positive or false negative results. Do not allow the wells to dry out between incubations.</w:t>
      </w:r>
    </w:p>
    <w:p w14:paraId="3C9856E4" w14:textId="77777777" w:rsidR="00C50BC7" w:rsidRPr="008C4B23" w:rsidRDefault="00705891" w:rsidP="002604F2">
      <w:pPr>
        <w:numPr>
          <w:ilvl w:val="0"/>
          <w:numId w:val="1"/>
        </w:numPr>
        <w:jc w:val="both"/>
        <w:rPr>
          <w:sz w:val="16"/>
          <w:szCs w:val="16"/>
        </w:rPr>
      </w:pPr>
      <w:r w:rsidRPr="008C4B23">
        <w:rPr>
          <w:sz w:val="16"/>
          <w:szCs w:val="16"/>
        </w:rPr>
        <w:t xml:space="preserve">The </w:t>
      </w:r>
      <w:r w:rsidR="00C50BC7" w:rsidRPr="008C4B23">
        <w:rPr>
          <w:sz w:val="16"/>
          <w:szCs w:val="16"/>
        </w:rPr>
        <w:t>Conjugate</w:t>
      </w:r>
      <w:r w:rsidRPr="008C4B23">
        <w:rPr>
          <w:sz w:val="16"/>
          <w:szCs w:val="16"/>
        </w:rPr>
        <w:t>s</w:t>
      </w:r>
      <w:r w:rsidR="00C50BC7" w:rsidRPr="008C4B23">
        <w:rPr>
          <w:sz w:val="16"/>
          <w:szCs w:val="16"/>
        </w:rPr>
        <w:t xml:space="preserve"> and Control contain Sodium Azide at a concentration of &lt;0.</w:t>
      </w:r>
      <w:r w:rsidR="009308FC" w:rsidRPr="008C4B23">
        <w:rPr>
          <w:sz w:val="16"/>
          <w:szCs w:val="16"/>
        </w:rPr>
        <w:t>2</w:t>
      </w:r>
      <w:r w:rsidR="000421C3">
        <w:rPr>
          <w:sz w:val="16"/>
          <w:szCs w:val="16"/>
        </w:rPr>
        <w:t xml:space="preserve">% (w/v). </w:t>
      </w:r>
      <w:r w:rsidR="00C50BC7" w:rsidRPr="008C4B23">
        <w:rPr>
          <w:sz w:val="16"/>
          <w:szCs w:val="16"/>
        </w:rPr>
        <w:t xml:space="preserve">Sodium Azide has been reported to form lead or copper </w:t>
      </w:r>
      <w:proofErr w:type="spellStart"/>
      <w:r w:rsidR="00C50BC7" w:rsidRPr="008C4B23">
        <w:rPr>
          <w:sz w:val="16"/>
          <w:szCs w:val="16"/>
        </w:rPr>
        <w:t>azides</w:t>
      </w:r>
      <w:proofErr w:type="spellEnd"/>
      <w:r w:rsidR="00C50BC7" w:rsidRPr="008C4B23">
        <w:rPr>
          <w:sz w:val="16"/>
          <w:szCs w:val="16"/>
        </w:rPr>
        <w:t xml:space="preserve"> in laboratory plumbing which may </w:t>
      </w:r>
      <w:r w:rsidR="000421C3">
        <w:rPr>
          <w:sz w:val="16"/>
          <w:szCs w:val="16"/>
        </w:rPr>
        <w:t xml:space="preserve">cause explosions on hammering. </w:t>
      </w:r>
      <w:r w:rsidR="00C50BC7" w:rsidRPr="008C4B23">
        <w:rPr>
          <w:sz w:val="16"/>
          <w:szCs w:val="16"/>
        </w:rPr>
        <w:t>To prevent, rinse sink thoroughly with water after disposing of sol</w:t>
      </w:r>
      <w:r w:rsidR="000421C3">
        <w:rPr>
          <w:sz w:val="16"/>
          <w:szCs w:val="16"/>
        </w:rPr>
        <w:t xml:space="preserve">ution containing Sodium Azide. </w:t>
      </w:r>
      <w:r w:rsidR="00C50BC7" w:rsidRPr="008C4B23">
        <w:rPr>
          <w:sz w:val="16"/>
          <w:szCs w:val="16"/>
        </w:rPr>
        <w:t>This preservative may by toxic if ingested.</w:t>
      </w:r>
    </w:p>
    <w:p w14:paraId="3B4A2D17" w14:textId="77777777" w:rsidR="00C50BC7" w:rsidRPr="008C4B23" w:rsidRDefault="00C50BC7" w:rsidP="002604F2">
      <w:pPr>
        <w:numPr>
          <w:ilvl w:val="0"/>
          <w:numId w:val="1"/>
        </w:numPr>
        <w:jc w:val="both"/>
        <w:rPr>
          <w:sz w:val="16"/>
          <w:szCs w:val="16"/>
        </w:rPr>
      </w:pPr>
      <w:r w:rsidRPr="008C4B23">
        <w:rPr>
          <w:sz w:val="16"/>
          <w:szCs w:val="16"/>
        </w:rPr>
        <w:t>Dilution or adulteration of these reagents may generate erroneous results.</w:t>
      </w:r>
    </w:p>
    <w:p w14:paraId="27B0910A" w14:textId="77777777" w:rsidR="00C50BC7" w:rsidRPr="008C4B23" w:rsidRDefault="000421C3" w:rsidP="002604F2">
      <w:pPr>
        <w:numPr>
          <w:ilvl w:val="0"/>
          <w:numId w:val="1"/>
        </w:numPr>
        <w:jc w:val="both"/>
        <w:rPr>
          <w:sz w:val="16"/>
          <w:szCs w:val="16"/>
        </w:rPr>
      </w:pPr>
      <w:r>
        <w:rPr>
          <w:sz w:val="16"/>
          <w:szCs w:val="16"/>
        </w:rPr>
        <w:t xml:space="preserve">Never pipette by mouth. </w:t>
      </w:r>
      <w:r w:rsidR="00C50BC7" w:rsidRPr="008C4B23">
        <w:rPr>
          <w:sz w:val="16"/>
          <w:szCs w:val="16"/>
        </w:rPr>
        <w:t>Avoid contact of reagents and patient specimens with skin and mucous membranes.</w:t>
      </w:r>
    </w:p>
    <w:p w14:paraId="3BB903A0" w14:textId="77777777" w:rsidR="00C50BC7" w:rsidRPr="008C4B23" w:rsidRDefault="00C50BC7" w:rsidP="002604F2">
      <w:pPr>
        <w:numPr>
          <w:ilvl w:val="0"/>
          <w:numId w:val="1"/>
        </w:numPr>
        <w:jc w:val="both"/>
        <w:rPr>
          <w:sz w:val="16"/>
          <w:szCs w:val="16"/>
        </w:rPr>
      </w:pPr>
      <w:r w:rsidRPr="008C4B23">
        <w:rPr>
          <w:sz w:val="16"/>
          <w:szCs w:val="16"/>
        </w:rPr>
        <w:t>Avoid microbial contamination of reagents. Incorrect results may occur.</w:t>
      </w:r>
    </w:p>
    <w:p w14:paraId="43CCE68B" w14:textId="77777777" w:rsidR="00C50BC7" w:rsidRPr="008C4B23" w:rsidRDefault="00C50BC7" w:rsidP="002604F2">
      <w:pPr>
        <w:numPr>
          <w:ilvl w:val="0"/>
          <w:numId w:val="1"/>
        </w:numPr>
        <w:jc w:val="both"/>
        <w:rPr>
          <w:sz w:val="16"/>
          <w:szCs w:val="16"/>
        </w:rPr>
      </w:pPr>
      <w:r w:rsidRPr="008C4B23">
        <w:rPr>
          <w:sz w:val="16"/>
          <w:szCs w:val="16"/>
        </w:rPr>
        <w:t>Cross contamination of reagents and/or samples could cause erroneous results.</w:t>
      </w:r>
    </w:p>
    <w:p w14:paraId="26B53F09" w14:textId="77777777" w:rsidR="00C50BC7" w:rsidRPr="008C4B23" w:rsidRDefault="00C50BC7" w:rsidP="002604F2">
      <w:pPr>
        <w:numPr>
          <w:ilvl w:val="0"/>
          <w:numId w:val="1"/>
        </w:numPr>
        <w:jc w:val="both"/>
        <w:rPr>
          <w:sz w:val="16"/>
          <w:szCs w:val="16"/>
        </w:rPr>
      </w:pPr>
      <w:r w:rsidRPr="008C4B23">
        <w:rPr>
          <w:sz w:val="16"/>
          <w:szCs w:val="16"/>
        </w:rPr>
        <w:t>Reusable glassware must be washed and thoroughly rinsed free of all detergents.</w:t>
      </w:r>
    </w:p>
    <w:p w14:paraId="123FFC43" w14:textId="77777777" w:rsidR="00C50BC7" w:rsidRPr="008C4B23" w:rsidRDefault="00C50BC7" w:rsidP="002604F2">
      <w:pPr>
        <w:numPr>
          <w:ilvl w:val="0"/>
          <w:numId w:val="1"/>
        </w:numPr>
        <w:jc w:val="both"/>
        <w:rPr>
          <w:sz w:val="16"/>
          <w:szCs w:val="16"/>
        </w:rPr>
      </w:pPr>
      <w:r w:rsidRPr="008C4B23">
        <w:rPr>
          <w:sz w:val="16"/>
          <w:szCs w:val="16"/>
        </w:rPr>
        <w:t>Avoid splashing or generation of aerosols.</w:t>
      </w:r>
    </w:p>
    <w:p w14:paraId="3BBD4E76" w14:textId="77777777" w:rsidR="00C50BC7" w:rsidRPr="008C4B23" w:rsidRDefault="00C50BC7" w:rsidP="002604F2">
      <w:pPr>
        <w:numPr>
          <w:ilvl w:val="0"/>
          <w:numId w:val="1"/>
        </w:numPr>
        <w:jc w:val="both"/>
        <w:rPr>
          <w:sz w:val="16"/>
          <w:szCs w:val="16"/>
        </w:rPr>
      </w:pPr>
      <w:r w:rsidRPr="008C4B23">
        <w:rPr>
          <w:sz w:val="16"/>
          <w:szCs w:val="16"/>
        </w:rPr>
        <w:t>Do not expose reagents to strong light during storage or incubation.</w:t>
      </w:r>
    </w:p>
    <w:p w14:paraId="6877E094" w14:textId="77777777" w:rsidR="00C50BC7" w:rsidRPr="008C4B23" w:rsidRDefault="00C50BC7" w:rsidP="002604F2">
      <w:pPr>
        <w:numPr>
          <w:ilvl w:val="0"/>
          <w:numId w:val="1"/>
        </w:numPr>
        <w:jc w:val="both"/>
        <w:rPr>
          <w:sz w:val="16"/>
          <w:szCs w:val="16"/>
        </w:rPr>
      </w:pPr>
      <w:r w:rsidRPr="008C4B23">
        <w:rPr>
          <w:sz w:val="16"/>
          <w:szCs w:val="16"/>
        </w:rPr>
        <w:t>Allowing the slide packet to equilibrate to room temperature prior to opening the protective envelope will protect the wells and blotter from condensation.</w:t>
      </w:r>
    </w:p>
    <w:p w14:paraId="59EF7431" w14:textId="77777777" w:rsidR="00C50BC7" w:rsidRPr="008C4B23" w:rsidRDefault="00C50BC7" w:rsidP="002604F2">
      <w:pPr>
        <w:numPr>
          <w:ilvl w:val="0"/>
          <w:numId w:val="1"/>
        </w:numPr>
        <w:jc w:val="both"/>
        <w:rPr>
          <w:sz w:val="16"/>
          <w:szCs w:val="16"/>
        </w:rPr>
      </w:pPr>
      <w:r w:rsidRPr="008C4B23">
        <w:rPr>
          <w:sz w:val="16"/>
          <w:szCs w:val="16"/>
        </w:rPr>
        <w:t>Collect the was</w:t>
      </w:r>
      <w:r w:rsidR="000421C3">
        <w:rPr>
          <w:sz w:val="16"/>
          <w:szCs w:val="16"/>
        </w:rPr>
        <w:t>h solution in a disposal basin.</w:t>
      </w:r>
      <w:r w:rsidRPr="008C4B23">
        <w:rPr>
          <w:sz w:val="16"/>
          <w:szCs w:val="16"/>
        </w:rPr>
        <w:t xml:space="preserve"> Treat the waste solution with disinfectant (i.e.:10% household bleac</w:t>
      </w:r>
      <w:r w:rsidR="000421C3">
        <w:rPr>
          <w:sz w:val="16"/>
          <w:szCs w:val="16"/>
        </w:rPr>
        <w:t xml:space="preserve">h - 0.5% Sodium Hypochlorite). </w:t>
      </w:r>
      <w:r w:rsidRPr="008C4B23">
        <w:rPr>
          <w:sz w:val="16"/>
          <w:szCs w:val="16"/>
        </w:rPr>
        <w:t>Avoid exposure of reagents to bleach fumes.</w:t>
      </w:r>
    </w:p>
    <w:p w14:paraId="52496141" w14:textId="77777777" w:rsidR="00C50BC7" w:rsidRPr="008C4B23" w:rsidRDefault="00C50BC7" w:rsidP="002604F2">
      <w:pPr>
        <w:numPr>
          <w:ilvl w:val="0"/>
          <w:numId w:val="1"/>
        </w:numPr>
        <w:jc w:val="both"/>
        <w:rPr>
          <w:sz w:val="16"/>
          <w:szCs w:val="16"/>
        </w:rPr>
      </w:pPr>
      <w:r w:rsidRPr="008C4B23">
        <w:rPr>
          <w:sz w:val="16"/>
          <w:szCs w:val="16"/>
        </w:rPr>
        <w:t>Do not expose any of the reactive reagents to bleach-containing solutions or to any strong odors fro</w:t>
      </w:r>
      <w:r w:rsidR="000421C3">
        <w:rPr>
          <w:sz w:val="16"/>
          <w:szCs w:val="16"/>
        </w:rPr>
        <w:t xml:space="preserve">m bleach-containing solutions. </w:t>
      </w:r>
      <w:r w:rsidRPr="008C4B23">
        <w:rPr>
          <w:sz w:val="16"/>
          <w:szCs w:val="16"/>
        </w:rPr>
        <w:t>Trace amounts of bleach (Sodium Hypochlorite) may destroy the biological activity of many of the reactive reagents within this Test System.</w:t>
      </w:r>
    </w:p>
    <w:p w14:paraId="6424D234" w14:textId="77777777" w:rsidR="00C50BC7" w:rsidRPr="008C4B23" w:rsidRDefault="00C50BC7" w:rsidP="002604F2">
      <w:pPr>
        <w:numPr>
          <w:ilvl w:val="0"/>
          <w:numId w:val="1"/>
        </w:numPr>
        <w:jc w:val="both"/>
        <w:rPr>
          <w:sz w:val="16"/>
          <w:szCs w:val="16"/>
        </w:rPr>
      </w:pPr>
      <w:r w:rsidRPr="008C4B23">
        <w:rPr>
          <w:sz w:val="16"/>
          <w:szCs w:val="16"/>
        </w:rPr>
        <w:t>The components of this Test System are matched for optimum se</w:t>
      </w:r>
      <w:r w:rsidR="000421C3">
        <w:rPr>
          <w:sz w:val="16"/>
          <w:szCs w:val="16"/>
        </w:rPr>
        <w:t xml:space="preserve">nsitivity and reproducibility. </w:t>
      </w:r>
      <w:r w:rsidRPr="008C4B23">
        <w:rPr>
          <w:sz w:val="16"/>
          <w:szCs w:val="16"/>
        </w:rPr>
        <w:t>Reagents from other manufacture</w:t>
      </w:r>
      <w:r w:rsidR="000421C3">
        <w:rPr>
          <w:sz w:val="16"/>
          <w:szCs w:val="16"/>
        </w:rPr>
        <w:t xml:space="preserve">rs should not be interchanged. </w:t>
      </w:r>
      <w:r w:rsidRPr="008C4B23">
        <w:rPr>
          <w:sz w:val="16"/>
          <w:szCs w:val="16"/>
        </w:rPr>
        <w:t>Follow Package Insert carefully.</w:t>
      </w:r>
    </w:p>
    <w:p w14:paraId="73A0FBB0" w14:textId="77777777" w:rsidR="00C50BC7" w:rsidRPr="008C4B23" w:rsidRDefault="00C50BC7" w:rsidP="002604F2">
      <w:pPr>
        <w:pStyle w:val="ListParagraph"/>
        <w:numPr>
          <w:ilvl w:val="0"/>
          <w:numId w:val="1"/>
        </w:numPr>
        <w:jc w:val="both"/>
        <w:rPr>
          <w:rFonts w:asciiTheme="minorHAnsi" w:hAnsiTheme="minorHAnsi"/>
          <w:sz w:val="16"/>
          <w:szCs w:val="16"/>
        </w:rPr>
      </w:pPr>
      <w:r w:rsidRPr="008C4B23">
        <w:rPr>
          <w:rFonts w:asciiTheme="minorHAnsi" w:hAnsiTheme="minorHAnsi"/>
          <w:sz w:val="16"/>
          <w:szCs w:val="16"/>
        </w:rPr>
        <w:t xml:space="preserve">All components are stable until the expiration date printed on the label, provided the recommended storage conditions are strictly followed. Do not </w:t>
      </w:r>
      <w:r w:rsidR="000421C3">
        <w:rPr>
          <w:rFonts w:asciiTheme="minorHAnsi" w:hAnsiTheme="minorHAnsi"/>
          <w:sz w:val="16"/>
          <w:szCs w:val="16"/>
        </w:rPr>
        <w:t>use beyond the expiration date.</w:t>
      </w:r>
      <w:r w:rsidRPr="008C4B23">
        <w:rPr>
          <w:rFonts w:asciiTheme="minorHAnsi" w:hAnsiTheme="minorHAnsi"/>
          <w:sz w:val="16"/>
          <w:szCs w:val="16"/>
        </w:rPr>
        <w:t xml:space="preserve"> Do not freeze.</w:t>
      </w:r>
    </w:p>
    <w:p w14:paraId="01E4973C" w14:textId="77777777" w:rsidR="00C50BC7" w:rsidRPr="008C4B23" w:rsidRDefault="00C50BC7" w:rsidP="002604F2">
      <w:pPr>
        <w:numPr>
          <w:ilvl w:val="0"/>
          <w:numId w:val="1"/>
        </w:numPr>
        <w:tabs>
          <w:tab w:val="left" w:pos="0"/>
        </w:tabs>
        <w:jc w:val="both"/>
        <w:rPr>
          <w:sz w:val="16"/>
          <w:szCs w:val="16"/>
        </w:rPr>
      </w:pPr>
      <w:r w:rsidRPr="008C4B23">
        <w:rPr>
          <w:sz w:val="16"/>
          <w:szCs w:val="16"/>
        </w:rPr>
        <w:t>Evans Blue Counters</w:t>
      </w:r>
      <w:r w:rsidR="000421C3">
        <w:rPr>
          <w:sz w:val="16"/>
          <w:szCs w:val="16"/>
        </w:rPr>
        <w:t>tain is a potential carcinogen.</w:t>
      </w:r>
      <w:r w:rsidRPr="008C4B23">
        <w:rPr>
          <w:sz w:val="16"/>
          <w:szCs w:val="16"/>
        </w:rPr>
        <w:t xml:space="preserve"> If skin contact occurs, flush with water. Dispose of according to local regulations.</w:t>
      </w:r>
    </w:p>
    <w:p w14:paraId="398A9BDC" w14:textId="77777777" w:rsidR="00C50BC7" w:rsidRPr="008C4B23" w:rsidRDefault="00C50BC7" w:rsidP="002604F2">
      <w:pPr>
        <w:numPr>
          <w:ilvl w:val="0"/>
          <w:numId w:val="1"/>
        </w:numPr>
        <w:tabs>
          <w:tab w:val="left" w:pos="0"/>
        </w:tabs>
        <w:jc w:val="both"/>
        <w:rPr>
          <w:sz w:val="16"/>
          <w:szCs w:val="16"/>
        </w:rPr>
      </w:pPr>
      <w:r w:rsidRPr="008C4B23">
        <w:rPr>
          <w:sz w:val="16"/>
          <w:szCs w:val="16"/>
        </w:rPr>
        <w:t>Depending upon lab conditions, it may be necessary to place slides in a moist chamber during incubations.</w:t>
      </w:r>
    </w:p>
    <w:p w14:paraId="158A1035" w14:textId="77777777" w:rsidR="0057420F" w:rsidRPr="008C4B23" w:rsidRDefault="0057420F" w:rsidP="00A358D0">
      <w:pPr>
        <w:jc w:val="center"/>
        <w:rPr>
          <w:rFonts w:eastAsia="Times New Roman" w:cs="Times New Roman"/>
          <w:noProof/>
          <w:sz w:val="8"/>
          <w:szCs w:val="12"/>
        </w:rPr>
      </w:pPr>
    </w:p>
    <w:p w14:paraId="6C9C7E18" w14:textId="77777777" w:rsidR="0057420F" w:rsidRPr="007572D9" w:rsidRDefault="0057420F" w:rsidP="00A358D0">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MATERIALS REQUIRED BUT NOT PROVIDED</w:t>
      </w:r>
    </w:p>
    <w:p w14:paraId="4A9E4B70" w14:textId="77777777" w:rsidR="00295EAD" w:rsidRPr="008C4B23" w:rsidRDefault="00295EAD" w:rsidP="002604F2">
      <w:pPr>
        <w:numPr>
          <w:ilvl w:val="0"/>
          <w:numId w:val="5"/>
        </w:numPr>
        <w:ind w:left="360"/>
        <w:jc w:val="both"/>
        <w:rPr>
          <w:sz w:val="16"/>
          <w:szCs w:val="16"/>
        </w:rPr>
      </w:pPr>
      <w:r w:rsidRPr="008C4B23">
        <w:rPr>
          <w:sz w:val="16"/>
          <w:szCs w:val="16"/>
        </w:rPr>
        <w:t>Inoculation loop.</w:t>
      </w:r>
    </w:p>
    <w:p w14:paraId="35C0F71B" w14:textId="77777777" w:rsidR="00295EAD" w:rsidRPr="008C4B23" w:rsidRDefault="00295EAD" w:rsidP="002604F2">
      <w:pPr>
        <w:numPr>
          <w:ilvl w:val="0"/>
          <w:numId w:val="5"/>
        </w:numPr>
        <w:ind w:left="360"/>
        <w:jc w:val="both"/>
        <w:rPr>
          <w:sz w:val="16"/>
          <w:szCs w:val="16"/>
        </w:rPr>
      </w:pPr>
      <w:r w:rsidRPr="008C4B23">
        <w:rPr>
          <w:sz w:val="16"/>
          <w:szCs w:val="16"/>
        </w:rPr>
        <w:t>Bunsen or Meeker burner.</w:t>
      </w:r>
    </w:p>
    <w:p w14:paraId="46D4A478" w14:textId="77777777" w:rsidR="00295EAD" w:rsidRPr="008C4B23" w:rsidRDefault="00295EAD" w:rsidP="002604F2">
      <w:pPr>
        <w:numPr>
          <w:ilvl w:val="0"/>
          <w:numId w:val="5"/>
        </w:numPr>
        <w:ind w:left="360"/>
        <w:jc w:val="both"/>
        <w:rPr>
          <w:sz w:val="16"/>
          <w:szCs w:val="16"/>
        </w:rPr>
      </w:pPr>
      <w:r w:rsidRPr="008C4B23">
        <w:rPr>
          <w:sz w:val="16"/>
          <w:szCs w:val="16"/>
        </w:rPr>
        <w:t>Incubator: CO</w:t>
      </w:r>
      <w:r w:rsidRPr="008C4B23">
        <w:rPr>
          <w:sz w:val="16"/>
          <w:szCs w:val="16"/>
          <w:vertAlign w:val="subscript"/>
        </w:rPr>
        <w:t>2</w:t>
      </w:r>
      <w:r w:rsidRPr="008C4B23">
        <w:rPr>
          <w:sz w:val="16"/>
          <w:szCs w:val="16"/>
        </w:rPr>
        <w:t xml:space="preserve"> incubator or candle jar.</w:t>
      </w:r>
    </w:p>
    <w:p w14:paraId="66B66B61" w14:textId="77777777" w:rsidR="00295EAD" w:rsidRPr="008C4B23" w:rsidRDefault="00295EAD" w:rsidP="002604F2">
      <w:pPr>
        <w:numPr>
          <w:ilvl w:val="0"/>
          <w:numId w:val="5"/>
        </w:numPr>
        <w:ind w:left="360"/>
        <w:jc w:val="both"/>
        <w:rPr>
          <w:sz w:val="16"/>
          <w:szCs w:val="16"/>
        </w:rPr>
      </w:pPr>
      <w:r w:rsidRPr="008C4B23">
        <w:rPr>
          <w:sz w:val="16"/>
          <w:szCs w:val="16"/>
        </w:rPr>
        <w:t>Coplin jars.</w:t>
      </w:r>
    </w:p>
    <w:p w14:paraId="7F4255A1" w14:textId="77777777" w:rsidR="00295EAD" w:rsidRPr="008C4B23" w:rsidRDefault="00295EAD" w:rsidP="002604F2">
      <w:pPr>
        <w:numPr>
          <w:ilvl w:val="0"/>
          <w:numId w:val="5"/>
        </w:numPr>
        <w:ind w:left="360"/>
        <w:jc w:val="both"/>
        <w:rPr>
          <w:sz w:val="16"/>
          <w:szCs w:val="16"/>
        </w:rPr>
      </w:pPr>
      <w:r w:rsidRPr="008C4B23">
        <w:rPr>
          <w:sz w:val="16"/>
          <w:szCs w:val="16"/>
        </w:rPr>
        <w:t>Clean FA slides.</w:t>
      </w:r>
    </w:p>
    <w:p w14:paraId="2EDC092F" w14:textId="77777777" w:rsidR="00295EAD" w:rsidRPr="008C4B23" w:rsidRDefault="00295EAD" w:rsidP="002604F2">
      <w:pPr>
        <w:numPr>
          <w:ilvl w:val="0"/>
          <w:numId w:val="5"/>
        </w:numPr>
        <w:ind w:left="360"/>
        <w:jc w:val="both"/>
        <w:rPr>
          <w:sz w:val="16"/>
          <w:szCs w:val="16"/>
        </w:rPr>
      </w:pPr>
      <w:r w:rsidRPr="008C4B23">
        <w:rPr>
          <w:sz w:val="16"/>
          <w:szCs w:val="16"/>
        </w:rPr>
        <w:t>Charcoal yeast extract medium.</w:t>
      </w:r>
    </w:p>
    <w:p w14:paraId="4A59281D" w14:textId="77777777" w:rsidR="00295EAD" w:rsidRPr="008C4B23" w:rsidRDefault="00295EAD" w:rsidP="002604F2">
      <w:pPr>
        <w:numPr>
          <w:ilvl w:val="0"/>
          <w:numId w:val="5"/>
        </w:numPr>
        <w:ind w:left="360"/>
        <w:jc w:val="both"/>
        <w:rPr>
          <w:sz w:val="16"/>
          <w:szCs w:val="16"/>
        </w:rPr>
      </w:pPr>
      <w:r w:rsidRPr="008C4B23">
        <w:rPr>
          <w:sz w:val="16"/>
          <w:szCs w:val="16"/>
        </w:rPr>
        <w:lastRenderedPageBreak/>
        <w:t>Sterile petri dishes.</w:t>
      </w:r>
    </w:p>
    <w:p w14:paraId="5964CAC8" w14:textId="77777777" w:rsidR="00295EAD" w:rsidRPr="008C4B23" w:rsidRDefault="00295EAD" w:rsidP="002604F2">
      <w:pPr>
        <w:numPr>
          <w:ilvl w:val="0"/>
          <w:numId w:val="5"/>
        </w:numPr>
        <w:ind w:left="360"/>
        <w:jc w:val="both"/>
        <w:rPr>
          <w:sz w:val="16"/>
          <w:szCs w:val="16"/>
        </w:rPr>
      </w:pPr>
      <w:r w:rsidRPr="008C4B23">
        <w:rPr>
          <w:sz w:val="16"/>
          <w:szCs w:val="16"/>
        </w:rPr>
        <w:t>Sterile or clean scalpels.</w:t>
      </w:r>
    </w:p>
    <w:p w14:paraId="0AC44A3A" w14:textId="77777777" w:rsidR="00295EAD" w:rsidRPr="008C4B23" w:rsidRDefault="00295EAD" w:rsidP="002604F2">
      <w:pPr>
        <w:numPr>
          <w:ilvl w:val="0"/>
          <w:numId w:val="5"/>
        </w:numPr>
        <w:ind w:left="360"/>
        <w:jc w:val="both"/>
        <w:rPr>
          <w:sz w:val="16"/>
          <w:szCs w:val="16"/>
        </w:rPr>
      </w:pPr>
      <w:r w:rsidRPr="008C4B23">
        <w:rPr>
          <w:sz w:val="16"/>
          <w:szCs w:val="16"/>
        </w:rPr>
        <w:t>Coverslips (#1).</w:t>
      </w:r>
    </w:p>
    <w:p w14:paraId="2760584E" w14:textId="77777777" w:rsidR="00295EAD" w:rsidRPr="008C4B23" w:rsidRDefault="00295EAD" w:rsidP="002604F2">
      <w:pPr>
        <w:numPr>
          <w:ilvl w:val="0"/>
          <w:numId w:val="5"/>
        </w:numPr>
        <w:ind w:left="360"/>
        <w:jc w:val="both"/>
        <w:rPr>
          <w:sz w:val="16"/>
          <w:szCs w:val="16"/>
        </w:rPr>
      </w:pPr>
      <w:r w:rsidRPr="008C4B23">
        <w:rPr>
          <w:sz w:val="16"/>
          <w:szCs w:val="16"/>
        </w:rPr>
        <w:t>Sterile or clean forceps.</w:t>
      </w:r>
    </w:p>
    <w:p w14:paraId="36287BE2" w14:textId="77777777" w:rsidR="00295EAD" w:rsidRPr="008C4B23" w:rsidRDefault="00295EAD" w:rsidP="002604F2">
      <w:pPr>
        <w:numPr>
          <w:ilvl w:val="0"/>
          <w:numId w:val="5"/>
        </w:numPr>
        <w:ind w:left="360"/>
        <w:jc w:val="both"/>
        <w:rPr>
          <w:sz w:val="16"/>
          <w:szCs w:val="16"/>
        </w:rPr>
      </w:pPr>
      <w:r w:rsidRPr="008C4B23">
        <w:rPr>
          <w:sz w:val="16"/>
          <w:szCs w:val="16"/>
        </w:rPr>
        <w:t>Incubation chamber.</w:t>
      </w:r>
    </w:p>
    <w:p w14:paraId="4A2554E2" w14:textId="77777777" w:rsidR="00295EAD" w:rsidRPr="008C4B23" w:rsidRDefault="009308FC" w:rsidP="002604F2">
      <w:pPr>
        <w:numPr>
          <w:ilvl w:val="0"/>
          <w:numId w:val="5"/>
        </w:numPr>
        <w:ind w:left="360"/>
        <w:jc w:val="both"/>
        <w:rPr>
          <w:sz w:val="16"/>
          <w:szCs w:val="16"/>
        </w:rPr>
      </w:pPr>
      <w:r w:rsidRPr="008C4B23">
        <w:rPr>
          <w:sz w:val="16"/>
          <w:szCs w:val="16"/>
        </w:rPr>
        <w:t xml:space="preserve">Deionized </w:t>
      </w:r>
      <w:r w:rsidR="00295EAD" w:rsidRPr="008C4B23">
        <w:rPr>
          <w:sz w:val="16"/>
          <w:szCs w:val="16"/>
        </w:rPr>
        <w:t>water.</w:t>
      </w:r>
    </w:p>
    <w:p w14:paraId="15363C65" w14:textId="77777777" w:rsidR="00295EAD" w:rsidRPr="008C4B23" w:rsidRDefault="00295EAD" w:rsidP="002604F2">
      <w:pPr>
        <w:numPr>
          <w:ilvl w:val="0"/>
          <w:numId w:val="5"/>
        </w:numPr>
        <w:ind w:left="360"/>
        <w:jc w:val="both"/>
        <w:rPr>
          <w:sz w:val="16"/>
          <w:szCs w:val="16"/>
        </w:rPr>
      </w:pPr>
      <w:r w:rsidRPr="008C4B23">
        <w:rPr>
          <w:sz w:val="16"/>
          <w:szCs w:val="16"/>
        </w:rPr>
        <w:t>10% sterile neutral formalin.</w:t>
      </w:r>
    </w:p>
    <w:p w14:paraId="5CB79D72" w14:textId="77777777" w:rsidR="00295EAD" w:rsidRPr="008C4B23" w:rsidRDefault="00295EAD" w:rsidP="002604F2">
      <w:pPr>
        <w:numPr>
          <w:ilvl w:val="0"/>
          <w:numId w:val="5"/>
        </w:numPr>
        <w:ind w:left="360"/>
        <w:jc w:val="both"/>
        <w:rPr>
          <w:sz w:val="16"/>
          <w:szCs w:val="16"/>
        </w:rPr>
      </w:pPr>
      <w:r w:rsidRPr="008C4B23">
        <w:rPr>
          <w:sz w:val="16"/>
          <w:szCs w:val="16"/>
        </w:rPr>
        <w:t>For paraffin sections:</w:t>
      </w:r>
    </w:p>
    <w:p w14:paraId="0B200572" w14:textId="77777777" w:rsidR="00536948" w:rsidRPr="008C4B23" w:rsidRDefault="00295EAD" w:rsidP="00536948">
      <w:pPr>
        <w:numPr>
          <w:ilvl w:val="1"/>
          <w:numId w:val="5"/>
        </w:numPr>
        <w:jc w:val="both"/>
        <w:rPr>
          <w:sz w:val="16"/>
          <w:szCs w:val="16"/>
        </w:rPr>
      </w:pPr>
      <w:r w:rsidRPr="008C4B23">
        <w:rPr>
          <w:sz w:val="16"/>
          <w:szCs w:val="16"/>
        </w:rPr>
        <w:t>Oven at 58</w:t>
      </w:r>
      <w:r w:rsidR="001D5979" w:rsidRPr="008C4B23">
        <w:rPr>
          <w:sz w:val="16"/>
          <w:szCs w:val="16"/>
        </w:rPr>
        <w:t xml:space="preserve"> </w:t>
      </w:r>
      <w:r w:rsidRPr="008C4B23">
        <w:rPr>
          <w:sz w:val="16"/>
          <w:szCs w:val="16"/>
        </w:rPr>
        <w:t>-</w:t>
      </w:r>
      <w:r w:rsidR="001D5979" w:rsidRPr="008C4B23">
        <w:rPr>
          <w:sz w:val="16"/>
          <w:szCs w:val="16"/>
        </w:rPr>
        <w:t xml:space="preserve"> </w:t>
      </w:r>
      <w:r w:rsidRPr="008C4B23">
        <w:rPr>
          <w:sz w:val="16"/>
          <w:szCs w:val="16"/>
        </w:rPr>
        <w:t>60</w:t>
      </w:r>
      <w:r w:rsidR="001D5979" w:rsidRPr="008C4B23">
        <w:rPr>
          <w:sz w:val="16"/>
          <w:szCs w:val="16"/>
        </w:rPr>
        <w:t>°</w:t>
      </w:r>
      <w:r w:rsidRPr="008C4B23">
        <w:rPr>
          <w:sz w:val="16"/>
          <w:szCs w:val="16"/>
        </w:rPr>
        <w:t>C to fix sections.</w:t>
      </w:r>
    </w:p>
    <w:p w14:paraId="667D9086" w14:textId="77777777" w:rsidR="00536948" w:rsidRPr="008C4B23" w:rsidRDefault="00295EAD" w:rsidP="00536948">
      <w:pPr>
        <w:numPr>
          <w:ilvl w:val="1"/>
          <w:numId w:val="5"/>
        </w:numPr>
        <w:jc w:val="both"/>
        <w:rPr>
          <w:sz w:val="16"/>
          <w:szCs w:val="16"/>
        </w:rPr>
      </w:pPr>
      <w:r w:rsidRPr="008C4B23">
        <w:rPr>
          <w:sz w:val="16"/>
          <w:szCs w:val="16"/>
        </w:rPr>
        <w:t>Xylol to remove paraffin.</w:t>
      </w:r>
    </w:p>
    <w:p w14:paraId="7A1E41AA" w14:textId="77777777" w:rsidR="00536948" w:rsidRPr="008C4B23" w:rsidRDefault="00295EAD" w:rsidP="00536948">
      <w:pPr>
        <w:numPr>
          <w:ilvl w:val="1"/>
          <w:numId w:val="5"/>
        </w:numPr>
        <w:jc w:val="both"/>
        <w:rPr>
          <w:sz w:val="16"/>
          <w:szCs w:val="16"/>
        </w:rPr>
      </w:pPr>
      <w:r w:rsidRPr="008C4B23">
        <w:rPr>
          <w:sz w:val="16"/>
          <w:szCs w:val="16"/>
        </w:rPr>
        <w:t>Absolute Ethanol.</w:t>
      </w:r>
    </w:p>
    <w:p w14:paraId="75CA008E" w14:textId="77777777" w:rsidR="00536948" w:rsidRPr="008C4B23" w:rsidRDefault="00295EAD" w:rsidP="00536948">
      <w:pPr>
        <w:numPr>
          <w:ilvl w:val="1"/>
          <w:numId w:val="5"/>
        </w:numPr>
        <w:jc w:val="both"/>
        <w:rPr>
          <w:sz w:val="16"/>
          <w:szCs w:val="16"/>
        </w:rPr>
      </w:pPr>
      <w:r w:rsidRPr="008C4B23">
        <w:rPr>
          <w:sz w:val="16"/>
          <w:szCs w:val="16"/>
        </w:rPr>
        <w:t>95% Ethanol.</w:t>
      </w:r>
    </w:p>
    <w:p w14:paraId="618433B5" w14:textId="77777777" w:rsidR="00295EAD" w:rsidRPr="008C4B23" w:rsidRDefault="00295EAD" w:rsidP="002604F2">
      <w:pPr>
        <w:numPr>
          <w:ilvl w:val="0"/>
          <w:numId w:val="5"/>
        </w:numPr>
        <w:ind w:left="360"/>
        <w:jc w:val="both"/>
        <w:rPr>
          <w:sz w:val="16"/>
          <w:szCs w:val="16"/>
        </w:rPr>
      </w:pPr>
      <w:r w:rsidRPr="008C4B23">
        <w:rPr>
          <w:sz w:val="16"/>
          <w:szCs w:val="16"/>
        </w:rPr>
        <w:t>1.0% neutral formalin.</w:t>
      </w:r>
    </w:p>
    <w:p w14:paraId="27C084CA" w14:textId="77777777" w:rsidR="00295EAD" w:rsidRPr="008C4B23" w:rsidRDefault="00295EAD" w:rsidP="002604F2">
      <w:pPr>
        <w:numPr>
          <w:ilvl w:val="0"/>
          <w:numId w:val="5"/>
        </w:numPr>
        <w:ind w:left="360"/>
        <w:jc w:val="both"/>
        <w:rPr>
          <w:sz w:val="16"/>
          <w:szCs w:val="16"/>
        </w:rPr>
      </w:pPr>
      <w:r w:rsidRPr="008C4B23">
        <w:rPr>
          <w:sz w:val="16"/>
          <w:szCs w:val="16"/>
        </w:rPr>
        <w:t>Test tubes (13 x 100mm).</w:t>
      </w:r>
    </w:p>
    <w:p w14:paraId="1FB311A7" w14:textId="77777777" w:rsidR="00295EAD" w:rsidRPr="008C4B23" w:rsidRDefault="00295EAD" w:rsidP="002604F2">
      <w:pPr>
        <w:numPr>
          <w:ilvl w:val="0"/>
          <w:numId w:val="5"/>
        </w:numPr>
        <w:ind w:left="360"/>
        <w:jc w:val="both"/>
        <w:rPr>
          <w:sz w:val="16"/>
          <w:szCs w:val="16"/>
        </w:rPr>
      </w:pPr>
      <w:r w:rsidRPr="008C4B23">
        <w:rPr>
          <w:sz w:val="16"/>
          <w:szCs w:val="16"/>
        </w:rPr>
        <w:t>Properly equipped fluorescence microscope assembly.</w:t>
      </w:r>
    </w:p>
    <w:p w14:paraId="33B8E619" w14:textId="77777777" w:rsidR="00BF60AB" w:rsidRPr="008C4B23" w:rsidRDefault="00BF60AB" w:rsidP="00A358D0">
      <w:pPr>
        <w:jc w:val="both"/>
        <w:rPr>
          <w:sz w:val="8"/>
          <w:szCs w:val="12"/>
        </w:rPr>
      </w:pPr>
    </w:p>
    <w:p w14:paraId="576009EC" w14:textId="77777777" w:rsidR="00BF60AB" w:rsidRPr="008C4B23" w:rsidRDefault="00BF60AB" w:rsidP="00A358D0">
      <w:pPr>
        <w:jc w:val="both"/>
        <w:rPr>
          <w:sz w:val="16"/>
          <w:szCs w:val="16"/>
        </w:rPr>
      </w:pPr>
      <w:r w:rsidRPr="008C4B23">
        <w:rPr>
          <w:sz w:val="16"/>
          <w:szCs w:val="16"/>
        </w:rPr>
        <w:t>The following filter systems</w:t>
      </w:r>
      <w:r w:rsidR="00995BB6" w:rsidRPr="008C4B23">
        <w:rPr>
          <w:sz w:val="16"/>
          <w:szCs w:val="16"/>
        </w:rPr>
        <w:t>,</w:t>
      </w:r>
      <w:r w:rsidRPr="008C4B23">
        <w:rPr>
          <w:sz w:val="16"/>
          <w:szCs w:val="16"/>
        </w:rPr>
        <w:t xml:space="preserve"> or their equivalent</w:t>
      </w:r>
      <w:r w:rsidR="00995BB6" w:rsidRPr="008C4B23">
        <w:rPr>
          <w:sz w:val="16"/>
          <w:szCs w:val="16"/>
        </w:rPr>
        <w:t>,</w:t>
      </w:r>
      <w:r w:rsidRPr="008C4B23">
        <w:rPr>
          <w:sz w:val="16"/>
          <w:szCs w:val="16"/>
        </w:rPr>
        <w:t xml:space="preserve"> have been found to be satisfactory for routine use with transmitted or incident light darkfield assemblies:</w:t>
      </w:r>
    </w:p>
    <w:tbl>
      <w:tblPr>
        <w:tblW w:w="50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1"/>
        <w:gridCol w:w="3537"/>
        <w:gridCol w:w="3811"/>
      </w:tblGrid>
      <w:tr w:rsidR="00BF60AB" w:rsidRPr="00A358D0" w14:paraId="5EB1447C" w14:textId="77777777" w:rsidTr="000B6021">
        <w:trPr>
          <w:cantSplit/>
          <w:trHeight w:val="60"/>
        </w:trPr>
        <w:tc>
          <w:tcPr>
            <w:tcW w:w="5000" w:type="pct"/>
            <w:gridSpan w:val="3"/>
          </w:tcPr>
          <w:p w14:paraId="1A698F75" w14:textId="77777777" w:rsidR="00BF60AB" w:rsidRPr="008C4B23" w:rsidRDefault="0009483F" w:rsidP="00A358D0">
            <w:pPr>
              <w:pStyle w:val="EndnoteText"/>
              <w:jc w:val="center"/>
              <w:rPr>
                <w:rFonts w:asciiTheme="minorHAnsi" w:hAnsiTheme="minorHAnsi"/>
                <w:b/>
                <w:noProof w:val="0"/>
                <w:sz w:val="16"/>
                <w:szCs w:val="16"/>
              </w:rPr>
            </w:pPr>
            <w:r w:rsidRPr="008C4B23">
              <w:rPr>
                <w:rFonts w:asciiTheme="minorHAnsi" w:hAnsiTheme="minorHAnsi"/>
                <w:b/>
                <w:noProof w:val="0"/>
                <w:sz w:val="16"/>
                <w:szCs w:val="16"/>
              </w:rPr>
              <w:t>Transmitted Light</w:t>
            </w:r>
          </w:p>
        </w:tc>
      </w:tr>
      <w:tr w:rsidR="00BF60AB" w:rsidRPr="00A358D0" w14:paraId="13D77592" w14:textId="77777777" w:rsidTr="000B6021">
        <w:trPr>
          <w:cantSplit/>
        </w:trPr>
        <w:tc>
          <w:tcPr>
            <w:tcW w:w="5000" w:type="pct"/>
            <w:gridSpan w:val="3"/>
          </w:tcPr>
          <w:p w14:paraId="519D1FBD" w14:textId="77777777" w:rsidR="00BF60AB" w:rsidRPr="008C4B23" w:rsidRDefault="00BE3B31"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Light Source: Mercury V</w:t>
            </w:r>
            <w:r w:rsidR="00BF60AB" w:rsidRPr="008C4B23">
              <w:rPr>
                <w:rFonts w:asciiTheme="minorHAnsi" w:hAnsiTheme="minorHAnsi"/>
                <w:noProof w:val="0"/>
                <w:sz w:val="16"/>
                <w:szCs w:val="16"/>
              </w:rPr>
              <w:t>apor 200W or 50W</w:t>
            </w:r>
          </w:p>
        </w:tc>
      </w:tr>
      <w:tr w:rsidR="00BF60AB" w:rsidRPr="00A358D0" w14:paraId="49F6FB16" w14:textId="77777777" w:rsidTr="000B6021">
        <w:tc>
          <w:tcPr>
            <w:tcW w:w="1626" w:type="pct"/>
          </w:tcPr>
          <w:p w14:paraId="4BC628B2"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Excitation Filter</w:t>
            </w:r>
          </w:p>
        </w:tc>
        <w:tc>
          <w:tcPr>
            <w:tcW w:w="1624" w:type="pct"/>
          </w:tcPr>
          <w:p w14:paraId="0C141985"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Barrier Filter</w:t>
            </w:r>
          </w:p>
        </w:tc>
        <w:tc>
          <w:tcPr>
            <w:tcW w:w="1750" w:type="pct"/>
          </w:tcPr>
          <w:p w14:paraId="7A23C985"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Red Suppression Filter</w:t>
            </w:r>
          </w:p>
        </w:tc>
      </w:tr>
      <w:tr w:rsidR="00BF60AB" w:rsidRPr="00A358D0" w14:paraId="2780998D" w14:textId="77777777" w:rsidTr="000B6021">
        <w:tc>
          <w:tcPr>
            <w:tcW w:w="1626" w:type="pct"/>
          </w:tcPr>
          <w:p w14:paraId="230B59EE"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KP490</w:t>
            </w:r>
          </w:p>
        </w:tc>
        <w:tc>
          <w:tcPr>
            <w:tcW w:w="1624" w:type="pct"/>
          </w:tcPr>
          <w:p w14:paraId="0585B843"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K510 or K530</w:t>
            </w:r>
          </w:p>
        </w:tc>
        <w:tc>
          <w:tcPr>
            <w:tcW w:w="1750" w:type="pct"/>
          </w:tcPr>
          <w:p w14:paraId="75FA89AD"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BG38</w:t>
            </w:r>
          </w:p>
        </w:tc>
      </w:tr>
      <w:tr w:rsidR="00BF60AB" w:rsidRPr="00A358D0" w14:paraId="30B5CCA7" w14:textId="77777777" w:rsidTr="000B6021">
        <w:tc>
          <w:tcPr>
            <w:tcW w:w="1626" w:type="pct"/>
          </w:tcPr>
          <w:p w14:paraId="0B8F78B0"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BG12</w:t>
            </w:r>
          </w:p>
        </w:tc>
        <w:tc>
          <w:tcPr>
            <w:tcW w:w="1624" w:type="pct"/>
          </w:tcPr>
          <w:p w14:paraId="1A15AFD6"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K510 or K530</w:t>
            </w:r>
          </w:p>
        </w:tc>
        <w:tc>
          <w:tcPr>
            <w:tcW w:w="1750" w:type="pct"/>
          </w:tcPr>
          <w:p w14:paraId="4D076B8D"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BG38</w:t>
            </w:r>
          </w:p>
        </w:tc>
      </w:tr>
      <w:tr w:rsidR="00BF60AB" w:rsidRPr="00A358D0" w14:paraId="37112EB6" w14:textId="77777777" w:rsidTr="000B6021">
        <w:tc>
          <w:tcPr>
            <w:tcW w:w="1626" w:type="pct"/>
          </w:tcPr>
          <w:p w14:paraId="4978E0A2"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FITC</w:t>
            </w:r>
          </w:p>
        </w:tc>
        <w:tc>
          <w:tcPr>
            <w:tcW w:w="1624" w:type="pct"/>
          </w:tcPr>
          <w:p w14:paraId="3D4E8902"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K520</w:t>
            </w:r>
          </w:p>
        </w:tc>
        <w:tc>
          <w:tcPr>
            <w:tcW w:w="1750" w:type="pct"/>
          </w:tcPr>
          <w:p w14:paraId="08EAE99F"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BG38</w:t>
            </w:r>
          </w:p>
        </w:tc>
      </w:tr>
      <w:tr w:rsidR="00BF60AB" w:rsidRPr="00A358D0" w14:paraId="298FF829" w14:textId="77777777" w:rsidTr="000B6021">
        <w:trPr>
          <w:cantSplit/>
        </w:trPr>
        <w:tc>
          <w:tcPr>
            <w:tcW w:w="5000" w:type="pct"/>
            <w:gridSpan w:val="3"/>
          </w:tcPr>
          <w:p w14:paraId="2939CD91"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Light Source: Tungsten – Halogen 100W</w:t>
            </w:r>
          </w:p>
        </w:tc>
      </w:tr>
      <w:tr w:rsidR="00BF60AB" w:rsidRPr="00A358D0" w14:paraId="75CFAF4C" w14:textId="77777777" w:rsidTr="000B6021">
        <w:tc>
          <w:tcPr>
            <w:tcW w:w="1626" w:type="pct"/>
          </w:tcPr>
          <w:p w14:paraId="1330177C"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KP490</w:t>
            </w:r>
          </w:p>
        </w:tc>
        <w:tc>
          <w:tcPr>
            <w:tcW w:w="1624" w:type="pct"/>
          </w:tcPr>
          <w:p w14:paraId="3701BAAD"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K510 or K530</w:t>
            </w:r>
          </w:p>
        </w:tc>
        <w:tc>
          <w:tcPr>
            <w:tcW w:w="1750" w:type="pct"/>
          </w:tcPr>
          <w:p w14:paraId="58635563"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BG38</w:t>
            </w:r>
          </w:p>
        </w:tc>
      </w:tr>
    </w:tbl>
    <w:p w14:paraId="3B84EBDF" w14:textId="77777777" w:rsidR="00260359" w:rsidRPr="008C4B23" w:rsidRDefault="00260359" w:rsidP="00A358D0">
      <w:pPr>
        <w:jc w:val="both"/>
        <w:rPr>
          <w:sz w:val="8"/>
          <w:szCs w:val="12"/>
        </w:rPr>
      </w:pPr>
    </w:p>
    <w:tbl>
      <w:tblPr>
        <w:tblW w:w="50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3"/>
        <w:gridCol w:w="2609"/>
        <w:gridCol w:w="2609"/>
        <w:gridCol w:w="3058"/>
      </w:tblGrid>
      <w:tr w:rsidR="00BF60AB" w:rsidRPr="00A358D0" w14:paraId="0C7C6206" w14:textId="77777777" w:rsidTr="000B6021">
        <w:trPr>
          <w:cantSplit/>
        </w:trPr>
        <w:tc>
          <w:tcPr>
            <w:tcW w:w="5000" w:type="pct"/>
            <w:gridSpan w:val="4"/>
          </w:tcPr>
          <w:p w14:paraId="7559AE30" w14:textId="77777777" w:rsidR="00BF60AB" w:rsidRPr="008C4B23" w:rsidRDefault="0009483F" w:rsidP="00A358D0">
            <w:pPr>
              <w:pStyle w:val="EndnoteText"/>
              <w:jc w:val="center"/>
              <w:rPr>
                <w:rFonts w:asciiTheme="minorHAnsi" w:hAnsiTheme="minorHAnsi"/>
                <w:b/>
                <w:noProof w:val="0"/>
                <w:sz w:val="16"/>
                <w:szCs w:val="16"/>
              </w:rPr>
            </w:pPr>
            <w:r w:rsidRPr="008C4B23">
              <w:rPr>
                <w:rFonts w:asciiTheme="minorHAnsi" w:hAnsiTheme="minorHAnsi"/>
                <w:b/>
                <w:noProof w:val="0"/>
                <w:sz w:val="16"/>
                <w:szCs w:val="16"/>
              </w:rPr>
              <w:t>Incident Light</w:t>
            </w:r>
          </w:p>
        </w:tc>
      </w:tr>
      <w:tr w:rsidR="00BF60AB" w:rsidRPr="00A358D0" w14:paraId="34C0FAD7" w14:textId="77777777" w:rsidTr="000B6021">
        <w:trPr>
          <w:cantSplit/>
        </w:trPr>
        <w:tc>
          <w:tcPr>
            <w:tcW w:w="5000" w:type="pct"/>
            <w:gridSpan w:val="4"/>
          </w:tcPr>
          <w:p w14:paraId="1AC939F4"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Light Source: Mercury Vapor 200, 100, 50 W</w:t>
            </w:r>
          </w:p>
        </w:tc>
      </w:tr>
      <w:tr w:rsidR="00BF60AB" w:rsidRPr="00A358D0" w14:paraId="5C88A0A0" w14:textId="77777777" w:rsidTr="000B6021">
        <w:tc>
          <w:tcPr>
            <w:tcW w:w="1200" w:type="pct"/>
          </w:tcPr>
          <w:p w14:paraId="6A63E298"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Excitation Filter</w:t>
            </w:r>
          </w:p>
        </w:tc>
        <w:tc>
          <w:tcPr>
            <w:tcW w:w="1198" w:type="pct"/>
          </w:tcPr>
          <w:p w14:paraId="14F8CEEB"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Dichroic Mirror</w:t>
            </w:r>
          </w:p>
        </w:tc>
        <w:tc>
          <w:tcPr>
            <w:tcW w:w="1198" w:type="pct"/>
          </w:tcPr>
          <w:p w14:paraId="2826BDDA"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Barrier Filter</w:t>
            </w:r>
          </w:p>
        </w:tc>
        <w:tc>
          <w:tcPr>
            <w:tcW w:w="1404" w:type="pct"/>
          </w:tcPr>
          <w:p w14:paraId="714E1BAD"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Red Suppression Filter</w:t>
            </w:r>
          </w:p>
        </w:tc>
      </w:tr>
      <w:tr w:rsidR="00BF60AB" w:rsidRPr="00A358D0" w14:paraId="160694DE" w14:textId="77777777" w:rsidTr="000B6021">
        <w:tc>
          <w:tcPr>
            <w:tcW w:w="1200" w:type="pct"/>
          </w:tcPr>
          <w:p w14:paraId="0086FFCF"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KP500</w:t>
            </w:r>
          </w:p>
        </w:tc>
        <w:tc>
          <w:tcPr>
            <w:tcW w:w="1198" w:type="pct"/>
          </w:tcPr>
          <w:p w14:paraId="561047F8"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TK510</w:t>
            </w:r>
          </w:p>
        </w:tc>
        <w:tc>
          <w:tcPr>
            <w:tcW w:w="1198" w:type="pct"/>
          </w:tcPr>
          <w:p w14:paraId="49A5CF88"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K510 or K530</w:t>
            </w:r>
          </w:p>
        </w:tc>
        <w:tc>
          <w:tcPr>
            <w:tcW w:w="1404" w:type="pct"/>
          </w:tcPr>
          <w:p w14:paraId="791782EC"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BG38</w:t>
            </w:r>
          </w:p>
        </w:tc>
      </w:tr>
      <w:tr w:rsidR="00BF60AB" w:rsidRPr="00A358D0" w14:paraId="430BD5C4" w14:textId="77777777" w:rsidTr="000B6021">
        <w:tc>
          <w:tcPr>
            <w:tcW w:w="1200" w:type="pct"/>
          </w:tcPr>
          <w:p w14:paraId="1589C951"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FITC</w:t>
            </w:r>
          </w:p>
        </w:tc>
        <w:tc>
          <w:tcPr>
            <w:tcW w:w="1198" w:type="pct"/>
          </w:tcPr>
          <w:p w14:paraId="61FCD289"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TK510</w:t>
            </w:r>
          </w:p>
        </w:tc>
        <w:tc>
          <w:tcPr>
            <w:tcW w:w="1198" w:type="pct"/>
          </w:tcPr>
          <w:p w14:paraId="3B25AEC2"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K530</w:t>
            </w:r>
          </w:p>
        </w:tc>
        <w:tc>
          <w:tcPr>
            <w:tcW w:w="1404" w:type="pct"/>
          </w:tcPr>
          <w:p w14:paraId="2FAE0BEA"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BG38</w:t>
            </w:r>
          </w:p>
        </w:tc>
      </w:tr>
      <w:tr w:rsidR="00BF60AB" w:rsidRPr="00A358D0" w14:paraId="0A04828F" w14:textId="77777777" w:rsidTr="000B6021">
        <w:trPr>
          <w:cantSplit/>
        </w:trPr>
        <w:tc>
          <w:tcPr>
            <w:tcW w:w="5000" w:type="pct"/>
            <w:gridSpan w:val="4"/>
          </w:tcPr>
          <w:p w14:paraId="38149E2A"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Light Source: Tungsten – Halogen 50 and 100 W</w:t>
            </w:r>
          </w:p>
        </w:tc>
      </w:tr>
      <w:tr w:rsidR="00BF60AB" w:rsidRPr="00A358D0" w14:paraId="202B4BE4" w14:textId="77777777" w:rsidTr="000B6021">
        <w:tc>
          <w:tcPr>
            <w:tcW w:w="1200" w:type="pct"/>
          </w:tcPr>
          <w:p w14:paraId="6A115E7F"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KP500</w:t>
            </w:r>
          </w:p>
        </w:tc>
        <w:tc>
          <w:tcPr>
            <w:tcW w:w="1198" w:type="pct"/>
          </w:tcPr>
          <w:p w14:paraId="376310F8"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TK510</w:t>
            </w:r>
          </w:p>
        </w:tc>
        <w:tc>
          <w:tcPr>
            <w:tcW w:w="1198" w:type="pct"/>
          </w:tcPr>
          <w:p w14:paraId="6E8EC3F8"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K510 or K530</w:t>
            </w:r>
          </w:p>
        </w:tc>
        <w:tc>
          <w:tcPr>
            <w:tcW w:w="1404" w:type="pct"/>
          </w:tcPr>
          <w:p w14:paraId="7601050A"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BG38</w:t>
            </w:r>
          </w:p>
        </w:tc>
      </w:tr>
      <w:tr w:rsidR="00BF60AB" w:rsidRPr="00A358D0" w14:paraId="188A8AAB" w14:textId="77777777" w:rsidTr="000B6021">
        <w:tc>
          <w:tcPr>
            <w:tcW w:w="1200" w:type="pct"/>
          </w:tcPr>
          <w:p w14:paraId="380B3C06"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FITC</w:t>
            </w:r>
          </w:p>
        </w:tc>
        <w:tc>
          <w:tcPr>
            <w:tcW w:w="1198" w:type="pct"/>
          </w:tcPr>
          <w:p w14:paraId="220A95FC"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TK510</w:t>
            </w:r>
          </w:p>
        </w:tc>
        <w:tc>
          <w:tcPr>
            <w:tcW w:w="1198" w:type="pct"/>
          </w:tcPr>
          <w:p w14:paraId="0B28BC4B"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K530</w:t>
            </w:r>
          </w:p>
        </w:tc>
        <w:tc>
          <w:tcPr>
            <w:tcW w:w="1404" w:type="pct"/>
          </w:tcPr>
          <w:p w14:paraId="34CC3142" w14:textId="77777777"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BG38</w:t>
            </w:r>
          </w:p>
        </w:tc>
      </w:tr>
    </w:tbl>
    <w:p w14:paraId="15F685DC" w14:textId="77777777" w:rsidR="00260359" w:rsidRPr="008C4B23" w:rsidRDefault="00260359" w:rsidP="00A358D0">
      <w:pPr>
        <w:jc w:val="center"/>
        <w:rPr>
          <w:rFonts w:eastAsia="Times New Roman" w:cs="Times New Roman"/>
          <w:b/>
          <w:noProof/>
          <w:color w:val="FE9917"/>
          <w:sz w:val="8"/>
          <w:szCs w:val="10"/>
        </w:rPr>
      </w:pPr>
    </w:p>
    <w:p w14:paraId="2D7A0431" w14:textId="77777777" w:rsidR="0057420F" w:rsidRPr="007572D9" w:rsidRDefault="0057420F" w:rsidP="00A358D0">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STORAGE CONDITIONS</w:t>
      </w:r>
    </w:p>
    <w:tbl>
      <w:tblPr>
        <w:tblStyle w:val="TableGrid"/>
        <w:tblW w:w="10913" w:type="dxa"/>
        <w:tblInd w:w="-5" w:type="dxa"/>
        <w:tblLayout w:type="fixed"/>
        <w:tblLook w:val="04A0" w:firstRow="1" w:lastRow="0" w:firstColumn="1" w:lastColumn="0" w:noHBand="0" w:noVBand="1"/>
      </w:tblPr>
      <w:tblGrid>
        <w:gridCol w:w="1733"/>
        <w:gridCol w:w="9180"/>
      </w:tblGrid>
      <w:tr w:rsidR="00151BA0" w:rsidRPr="00A358D0" w14:paraId="2DD16EAE" w14:textId="77777777" w:rsidTr="000B6021">
        <w:trPr>
          <w:trHeight w:val="60"/>
        </w:trPr>
        <w:tc>
          <w:tcPr>
            <w:tcW w:w="1733" w:type="dxa"/>
            <w:vMerge w:val="restart"/>
            <w:vAlign w:val="center"/>
          </w:tcPr>
          <w:p w14:paraId="3CFF9947" w14:textId="77777777" w:rsidR="00151BA0" w:rsidRPr="00A358D0" w:rsidRDefault="00151BA0" w:rsidP="00A358D0">
            <w:pPr>
              <w:jc w:val="center"/>
              <w:rPr>
                <w:rFonts w:asciiTheme="minorHAnsi" w:hAnsiTheme="minorHAnsi"/>
                <w:sz w:val="10"/>
                <w:szCs w:val="10"/>
              </w:rPr>
            </w:pPr>
            <w:r w:rsidRPr="00A358D0">
              <w:rPr>
                <w:noProof/>
                <w:sz w:val="10"/>
                <w:szCs w:val="10"/>
              </w:rPr>
              <w:drawing>
                <wp:inline distT="0" distB="0" distL="0" distR="0" wp14:anchorId="55EDC259" wp14:editId="1D45B603">
                  <wp:extent cx="473525" cy="216132"/>
                  <wp:effectExtent l="19050" t="0" r="2725"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473525" cy="216132"/>
                          </a:xfrm>
                          <a:prstGeom prst="rect">
                            <a:avLst/>
                          </a:prstGeom>
                        </pic:spPr>
                      </pic:pic>
                    </a:graphicData>
                  </a:graphic>
                </wp:inline>
              </w:drawing>
            </w:r>
          </w:p>
        </w:tc>
        <w:tc>
          <w:tcPr>
            <w:tcW w:w="9180" w:type="dxa"/>
            <w:vAlign w:val="center"/>
          </w:tcPr>
          <w:p w14:paraId="34A80B97" w14:textId="77777777" w:rsidR="00151BA0" w:rsidRPr="007572D9" w:rsidRDefault="00151BA0" w:rsidP="00A358D0">
            <w:pPr>
              <w:rPr>
                <w:rFonts w:asciiTheme="minorHAnsi" w:hAnsiTheme="minorHAnsi"/>
                <w:sz w:val="16"/>
                <w:szCs w:val="16"/>
              </w:rPr>
            </w:pPr>
            <w:r w:rsidRPr="007572D9">
              <w:rPr>
                <w:rFonts w:asciiTheme="minorHAnsi" w:hAnsiTheme="minorHAnsi"/>
                <w:sz w:val="16"/>
                <w:szCs w:val="16"/>
              </w:rPr>
              <w:t>Unopened Test System</w:t>
            </w:r>
            <w:r w:rsidR="00F66379" w:rsidRPr="007572D9">
              <w:rPr>
                <w:rFonts w:asciiTheme="minorHAnsi" w:hAnsiTheme="minorHAnsi"/>
                <w:sz w:val="16"/>
                <w:szCs w:val="16"/>
              </w:rPr>
              <w:t>.</w:t>
            </w:r>
          </w:p>
        </w:tc>
      </w:tr>
      <w:tr w:rsidR="00151BA0" w:rsidRPr="00A358D0" w14:paraId="233B9E46" w14:textId="77777777" w:rsidTr="000B6021">
        <w:trPr>
          <w:trHeight w:val="60"/>
        </w:trPr>
        <w:tc>
          <w:tcPr>
            <w:tcW w:w="1733" w:type="dxa"/>
            <w:vMerge/>
          </w:tcPr>
          <w:p w14:paraId="568FE659" w14:textId="77777777" w:rsidR="00151BA0" w:rsidRPr="00A358D0" w:rsidRDefault="00151BA0" w:rsidP="00A358D0">
            <w:pPr>
              <w:rPr>
                <w:rFonts w:asciiTheme="minorHAnsi" w:hAnsiTheme="minorHAnsi"/>
                <w:sz w:val="14"/>
              </w:rPr>
            </w:pPr>
          </w:p>
        </w:tc>
        <w:tc>
          <w:tcPr>
            <w:tcW w:w="9180" w:type="dxa"/>
            <w:vAlign w:val="center"/>
          </w:tcPr>
          <w:p w14:paraId="6984B5B4" w14:textId="77777777" w:rsidR="00151BA0" w:rsidRPr="007572D9" w:rsidRDefault="00151BA0" w:rsidP="009E70B1">
            <w:pPr>
              <w:rPr>
                <w:rFonts w:asciiTheme="minorHAnsi" w:hAnsiTheme="minorHAnsi"/>
                <w:sz w:val="16"/>
                <w:szCs w:val="16"/>
              </w:rPr>
            </w:pPr>
            <w:r w:rsidRPr="007572D9">
              <w:rPr>
                <w:rFonts w:asciiTheme="minorHAnsi" w:hAnsiTheme="minorHAnsi"/>
                <w:sz w:val="16"/>
                <w:szCs w:val="16"/>
              </w:rPr>
              <w:t>Mounting Media, Conjugate</w:t>
            </w:r>
            <w:r w:rsidR="009E70B1" w:rsidRPr="007572D9">
              <w:rPr>
                <w:rFonts w:asciiTheme="minorHAnsi" w:hAnsiTheme="minorHAnsi"/>
                <w:sz w:val="16"/>
                <w:szCs w:val="16"/>
              </w:rPr>
              <w:t>s</w:t>
            </w:r>
            <w:r w:rsidR="00843705" w:rsidRPr="007572D9">
              <w:rPr>
                <w:rFonts w:asciiTheme="minorHAnsi" w:hAnsiTheme="minorHAnsi"/>
                <w:sz w:val="16"/>
                <w:szCs w:val="16"/>
              </w:rPr>
              <w:t xml:space="preserve">, Positive </w:t>
            </w:r>
            <w:r w:rsidRPr="007572D9">
              <w:rPr>
                <w:rFonts w:asciiTheme="minorHAnsi" w:hAnsiTheme="minorHAnsi"/>
                <w:sz w:val="16"/>
                <w:szCs w:val="16"/>
              </w:rPr>
              <w:t>Control</w:t>
            </w:r>
            <w:r w:rsidR="009E70B1" w:rsidRPr="007572D9">
              <w:rPr>
                <w:rFonts w:asciiTheme="minorHAnsi" w:hAnsiTheme="minorHAnsi"/>
                <w:sz w:val="16"/>
                <w:szCs w:val="16"/>
              </w:rPr>
              <w:t>.</w:t>
            </w:r>
          </w:p>
        </w:tc>
      </w:tr>
      <w:tr w:rsidR="00151BA0" w:rsidRPr="00A358D0" w14:paraId="3CB833EC" w14:textId="77777777" w:rsidTr="000B6021">
        <w:trPr>
          <w:trHeight w:val="60"/>
        </w:trPr>
        <w:tc>
          <w:tcPr>
            <w:tcW w:w="1733" w:type="dxa"/>
            <w:vMerge/>
            <w:tcBorders>
              <w:bottom w:val="single" w:sz="4" w:space="0" w:color="auto"/>
            </w:tcBorders>
          </w:tcPr>
          <w:p w14:paraId="41339BC7" w14:textId="77777777" w:rsidR="00151BA0" w:rsidRPr="00A358D0" w:rsidRDefault="00151BA0" w:rsidP="00A358D0">
            <w:pPr>
              <w:rPr>
                <w:rFonts w:asciiTheme="minorHAnsi" w:hAnsiTheme="minorHAnsi"/>
                <w:sz w:val="14"/>
              </w:rPr>
            </w:pPr>
          </w:p>
        </w:tc>
        <w:tc>
          <w:tcPr>
            <w:tcW w:w="9180" w:type="dxa"/>
            <w:vAlign w:val="center"/>
          </w:tcPr>
          <w:p w14:paraId="73EBEB8B" w14:textId="77777777" w:rsidR="00151BA0" w:rsidRPr="007572D9" w:rsidRDefault="00151BA0" w:rsidP="00A358D0">
            <w:pPr>
              <w:rPr>
                <w:rFonts w:asciiTheme="minorHAnsi" w:hAnsiTheme="minorHAnsi"/>
                <w:sz w:val="16"/>
                <w:szCs w:val="16"/>
              </w:rPr>
            </w:pPr>
            <w:r w:rsidRPr="007572D9">
              <w:rPr>
                <w:rFonts w:asciiTheme="minorHAnsi" w:hAnsiTheme="minorHAnsi"/>
                <w:sz w:val="16"/>
                <w:szCs w:val="16"/>
              </w:rPr>
              <w:t>Rehydrated PBS (Stable for 30 days)</w:t>
            </w:r>
            <w:r w:rsidR="00F66379" w:rsidRPr="007572D9">
              <w:rPr>
                <w:rFonts w:asciiTheme="minorHAnsi" w:hAnsiTheme="minorHAnsi"/>
                <w:sz w:val="16"/>
                <w:szCs w:val="16"/>
              </w:rPr>
              <w:t>.</w:t>
            </w:r>
          </w:p>
        </w:tc>
      </w:tr>
      <w:tr w:rsidR="00BD5F37" w:rsidRPr="00A358D0" w14:paraId="5524DA7D" w14:textId="77777777" w:rsidTr="000B6021">
        <w:trPr>
          <w:trHeight w:val="494"/>
        </w:trPr>
        <w:tc>
          <w:tcPr>
            <w:tcW w:w="1733" w:type="dxa"/>
          </w:tcPr>
          <w:p w14:paraId="01ACCB77" w14:textId="77777777" w:rsidR="00BD5F37" w:rsidRPr="00A358D0" w:rsidRDefault="00BD5F37" w:rsidP="00A358D0">
            <w:pPr>
              <w:jc w:val="center"/>
              <w:rPr>
                <w:rFonts w:asciiTheme="minorHAnsi" w:hAnsiTheme="minorHAnsi"/>
              </w:rPr>
            </w:pPr>
            <w:r w:rsidRPr="00A358D0">
              <w:rPr>
                <w:noProof/>
              </w:rPr>
              <w:drawing>
                <wp:anchor distT="0" distB="0" distL="114300" distR="114300" simplePos="0" relativeHeight="251697152" behindDoc="0" locked="0" layoutInCell="1" allowOverlap="1" wp14:anchorId="1664573A" wp14:editId="22730026">
                  <wp:simplePos x="0" y="0"/>
                  <wp:positionH relativeFrom="column">
                    <wp:posOffset>252395</wp:posOffset>
                  </wp:positionH>
                  <wp:positionV relativeFrom="paragraph">
                    <wp:posOffset>49757</wp:posOffset>
                  </wp:positionV>
                  <wp:extent cx="498534" cy="224287"/>
                  <wp:effectExtent l="19050" t="0" r="0" b="0"/>
                  <wp:wrapNone/>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498534" cy="224287"/>
                          </a:xfrm>
                          <a:prstGeom prst="rect">
                            <a:avLst/>
                          </a:prstGeom>
                        </pic:spPr>
                      </pic:pic>
                    </a:graphicData>
                  </a:graphic>
                </wp:anchor>
              </w:drawing>
            </w:r>
          </w:p>
        </w:tc>
        <w:tc>
          <w:tcPr>
            <w:tcW w:w="9180" w:type="dxa"/>
            <w:vAlign w:val="center"/>
          </w:tcPr>
          <w:p w14:paraId="5D0648D4" w14:textId="77777777" w:rsidR="00BD5F37" w:rsidRPr="007572D9" w:rsidRDefault="00BD5F37" w:rsidP="00A358D0">
            <w:pPr>
              <w:rPr>
                <w:rFonts w:asciiTheme="minorHAnsi" w:hAnsiTheme="minorHAnsi"/>
                <w:sz w:val="16"/>
                <w:szCs w:val="16"/>
              </w:rPr>
            </w:pPr>
            <w:r w:rsidRPr="007572D9">
              <w:rPr>
                <w:rFonts w:asciiTheme="minorHAnsi" w:hAnsiTheme="minorHAnsi"/>
                <w:sz w:val="16"/>
                <w:szCs w:val="16"/>
              </w:rPr>
              <w:t>Phosphate-buffered-saline (PBS) Packets</w:t>
            </w:r>
            <w:r w:rsidR="00F66379" w:rsidRPr="007572D9">
              <w:rPr>
                <w:rFonts w:asciiTheme="minorHAnsi" w:hAnsiTheme="minorHAnsi"/>
                <w:sz w:val="16"/>
                <w:szCs w:val="16"/>
              </w:rPr>
              <w:t>.</w:t>
            </w:r>
          </w:p>
        </w:tc>
      </w:tr>
    </w:tbl>
    <w:p w14:paraId="01DEC65B" w14:textId="77777777" w:rsidR="00F66379" w:rsidRPr="007572D9" w:rsidRDefault="00F66379" w:rsidP="00A358D0">
      <w:pPr>
        <w:jc w:val="both"/>
        <w:rPr>
          <w:b/>
          <w:sz w:val="8"/>
          <w:szCs w:val="12"/>
        </w:rPr>
      </w:pPr>
    </w:p>
    <w:p w14:paraId="5A6C3579" w14:textId="77777777" w:rsidR="00E546E4" w:rsidRPr="007572D9" w:rsidRDefault="00995BB6" w:rsidP="00E546E4">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 xml:space="preserve">ASSAY </w:t>
      </w:r>
      <w:r w:rsidR="00E546E4" w:rsidRPr="007572D9">
        <w:rPr>
          <w:rFonts w:eastAsia="Times New Roman" w:cs="Times New Roman"/>
          <w:b/>
          <w:noProof/>
          <w:color w:val="FE9917"/>
          <w:sz w:val="20"/>
          <w:szCs w:val="20"/>
        </w:rPr>
        <w:t>PROCEDURE;  SPECIMEN COLLECTION</w:t>
      </w:r>
    </w:p>
    <w:p w14:paraId="044C4771" w14:textId="77777777" w:rsidR="007F2412" w:rsidRPr="007572D9" w:rsidRDefault="00B850B1">
      <w:pPr>
        <w:rPr>
          <w:b/>
          <w:sz w:val="16"/>
          <w:szCs w:val="16"/>
        </w:rPr>
      </w:pPr>
      <w:r w:rsidRPr="007572D9">
        <w:rPr>
          <w:b/>
          <w:sz w:val="16"/>
          <w:szCs w:val="16"/>
        </w:rPr>
        <w:t>Specimen Preparation:</w:t>
      </w:r>
    </w:p>
    <w:p w14:paraId="7D5D746B" w14:textId="77777777" w:rsidR="00B850B1" w:rsidRPr="007572D9" w:rsidRDefault="00B850B1" w:rsidP="00B850B1">
      <w:pPr>
        <w:jc w:val="both"/>
        <w:rPr>
          <w:sz w:val="16"/>
          <w:szCs w:val="16"/>
        </w:rPr>
      </w:pPr>
      <w:r w:rsidRPr="007572D9">
        <w:rPr>
          <w:sz w:val="16"/>
          <w:szCs w:val="16"/>
        </w:rPr>
        <w:t>During fixation and staining, each slide must be processed separately to ensure that organisms present in one specimen are not transferred to another specimen.</w:t>
      </w:r>
    </w:p>
    <w:p w14:paraId="054819D2" w14:textId="77777777" w:rsidR="00B850B1" w:rsidRPr="007572D9" w:rsidRDefault="00536948" w:rsidP="002604F2">
      <w:pPr>
        <w:numPr>
          <w:ilvl w:val="0"/>
          <w:numId w:val="14"/>
        </w:numPr>
        <w:ind w:left="360" w:hanging="360"/>
        <w:jc w:val="both"/>
        <w:rPr>
          <w:b/>
          <w:sz w:val="16"/>
          <w:szCs w:val="16"/>
        </w:rPr>
      </w:pPr>
      <w:r w:rsidRPr="007572D9">
        <w:rPr>
          <w:b/>
          <w:sz w:val="16"/>
          <w:szCs w:val="16"/>
        </w:rPr>
        <w:t>Preparation of tissue scrapings from formalin-fixed tissue:</w:t>
      </w:r>
    </w:p>
    <w:p w14:paraId="3A1344F6" w14:textId="77777777" w:rsidR="00B850B1" w:rsidRPr="007572D9" w:rsidRDefault="00B850B1" w:rsidP="002604F2">
      <w:pPr>
        <w:numPr>
          <w:ilvl w:val="0"/>
          <w:numId w:val="21"/>
        </w:numPr>
        <w:ind w:left="720"/>
        <w:jc w:val="both"/>
        <w:rPr>
          <w:sz w:val="16"/>
          <w:szCs w:val="16"/>
        </w:rPr>
      </w:pPr>
      <w:r w:rsidRPr="007572D9">
        <w:rPr>
          <w:sz w:val="16"/>
          <w:szCs w:val="16"/>
        </w:rPr>
        <w:t>Select one or more areas of the lung or other tissue for testing. In the lung, areas of dense gray or reddish consolidation are selected.</w:t>
      </w:r>
    </w:p>
    <w:p w14:paraId="104969A3" w14:textId="77777777" w:rsidR="00B850B1" w:rsidRPr="007572D9" w:rsidRDefault="00B850B1" w:rsidP="002604F2">
      <w:pPr>
        <w:numPr>
          <w:ilvl w:val="0"/>
          <w:numId w:val="21"/>
        </w:numPr>
        <w:ind w:left="720"/>
        <w:jc w:val="both"/>
        <w:rPr>
          <w:sz w:val="16"/>
          <w:szCs w:val="16"/>
        </w:rPr>
      </w:pPr>
      <w:r w:rsidRPr="007572D9">
        <w:rPr>
          <w:sz w:val="16"/>
          <w:szCs w:val="16"/>
        </w:rPr>
        <w:t xml:space="preserve">Transfer each tissue block to a sterile </w:t>
      </w:r>
      <w:r w:rsidR="00EF510E" w:rsidRPr="007572D9">
        <w:rPr>
          <w:sz w:val="16"/>
          <w:szCs w:val="16"/>
        </w:rPr>
        <w:t>Petri</w:t>
      </w:r>
      <w:r w:rsidRPr="007572D9">
        <w:rPr>
          <w:sz w:val="16"/>
          <w:szCs w:val="16"/>
        </w:rPr>
        <w:t xml:space="preserve"> dish.</w:t>
      </w:r>
    </w:p>
    <w:p w14:paraId="6B6644A4" w14:textId="77777777" w:rsidR="00B850B1" w:rsidRPr="007572D9" w:rsidRDefault="00B850B1" w:rsidP="002604F2">
      <w:pPr>
        <w:numPr>
          <w:ilvl w:val="0"/>
          <w:numId w:val="21"/>
        </w:numPr>
        <w:ind w:left="720"/>
        <w:jc w:val="both"/>
        <w:rPr>
          <w:sz w:val="16"/>
          <w:szCs w:val="16"/>
        </w:rPr>
      </w:pPr>
      <w:r w:rsidRPr="007572D9">
        <w:rPr>
          <w:sz w:val="16"/>
          <w:szCs w:val="16"/>
        </w:rPr>
        <w:t>With a sharp scalpel, cut through these areas to produce new tissue faces for scraping.</w:t>
      </w:r>
    </w:p>
    <w:p w14:paraId="4D642AC8" w14:textId="77777777" w:rsidR="00B850B1" w:rsidRPr="007572D9" w:rsidRDefault="00B850B1" w:rsidP="002604F2">
      <w:pPr>
        <w:numPr>
          <w:ilvl w:val="0"/>
          <w:numId w:val="21"/>
        </w:numPr>
        <w:ind w:left="720"/>
        <w:jc w:val="both"/>
        <w:rPr>
          <w:sz w:val="16"/>
          <w:szCs w:val="16"/>
        </w:rPr>
      </w:pPr>
      <w:r w:rsidRPr="007572D9">
        <w:rPr>
          <w:sz w:val="16"/>
          <w:szCs w:val="16"/>
        </w:rPr>
        <w:t>Grasp the tissue with forceps and holding the scalpel at a right angle to the tissue face, scrape it to produce a fine puree of tissue particles. (The lung tissue of victims of Legionellosis is usually quite friable). If the tissue is rubbery or spongy, a positive test is unlikely.</w:t>
      </w:r>
    </w:p>
    <w:p w14:paraId="16CA2761" w14:textId="77777777" w:rsidR="00B850B1" w:rsidRPr="007572D9" w:rsidRDefault="00B850B1" w:rsidP="002604F2">
      <w:pPr>
        <w:numPr>
          <w:ilvl w:val="0"/>
          <w:numId w:val="21"/>
        </w:numPr>
        <w:ind w:left="720"/>
        <w:jc w:val="both"/>
        <w:rPr>
          <w:sz w:val="16"/>
          <w:szCs w:val="16"/>
        </w:rPr>
      </w:pPr>
      <w:r w:rsidRPr="007572D9">
        <w:rPr>
          <w:sz w:val="16"/>
          <w:szCs w:val="16"/>
        </w:rPr>
        <w:t>Smear the particles of tissue and tissue fluids onto 1.5cm circles on a microscope slide using the scalpel blade to make the smears.</w:t>
      </w:r>
    </w:p>
    <w:p w14:paraId="64557D37" w14:textId="77777777" w:rsidR="00B850B1" w:rsidRPr="007572D9" w:rsidRDefault="00B850B1" w:rsidP="002604F2">
      <w:pPr>
        <w:numPr>
          <w:ilvl w:val="0"/>
          <w:numId w:val="21"/>
        </w:numPr>
        <w:ind w:left="720"/>
        <w:jc w:val="both"/>
        <w:rPr>
          <w:sz w:val="16"/>
          <w:szCs w:val="16"/>
        </w:rPr>
      </w:pPr>
      <w:r w:rsidRPr="007572D9">
        <w:rPr>
          <w:sz w:val="16"/>
          <w:szCs w:val="16"/>
        </w:rPr>
        <w:t>Allow the smears to air dry. Gently heat fix.</w:t>
      </w:r>
    </w:p>
    <w:p w14:paraId="3EB1A409" w14:textId="77777777" w:rsidR="00EF510E" w:rsidRPr="007572D9" w:rsidRDefault="00536948" w:rsidP="002604F2">
      <w:pPr>
        <w:numPr>
          <w:ilvl w:val="0"/>
          <w:numId w:val="15"/>
        </w:numPr>
        <w:ind w:left="360" w:hanging="360"/>
        <w:jc w:val="both"/>
        <w:rPr>
          <w:b/>
          <w:i/>
          <w:sz w:val="16"/>
          <w:szCs w:val="16"/>
        </w:rPr>
      </w:pPr>
      <w:r w:rsidRPr="007572D9">
        <w:rPr>
          <w:b/>
          <w:sz w:val="16"/>
          <w:szCs w:val="16"/>
        </w:rPr>
        <w:t xml:space="preserve">Preparation of </w:t>
      </w:r>
      <w:r w:rsidR="00705891" w:rsidRPr="007572D9">
        <w:rPr>
          <w:b/>
          <w:sz w:val="16"/>
          <w:szCs w:val="16"/>
        </w:rPr>
        <w:t>F</w:t>
      </w:r>
      <w:r w:rsidRPr="007572D9">
        <w:rPr>
          <w:b/>
          <w:sz w:val="16"/>
          <w:szCs w:val="16"/>
        </w:rPr>
        <w:t>resh-</w:t>
      </w:r>
      <w:r w:rsidR="00705891" w:rsidRPr="007572D9">
        <w:rPr>
          <w:b/>
          <w:sz w:val="16"/>
          <w:szCs w:val="16"/>
        </w:rPr>
        <w:t>F</w:t>
      </w:r>
      <w:r w:rsidRPr="007572D9">
        <w:rPr>
          <w:b/>
          <w:sz w:val="16"/>
          <w:szCs w:val="16"/>
        </w:rPr>
        <w:t xml:space="preserve">rozen </w:t>
      </w:r>
      <w:r w:rsidR="00705891" w:rsidRPr="007572D9">
        <w:rPr>
          <w:b/>
          <w:sz w:val="16"/>
          <w:szCs w:val="16"/>
        </w:rPr>
        <w:t>T</w:t>
      </w:r>
      <w:r w:rsidRPr="007572D9">
        <w:rPr>
          <w:b/>
          <w:sz w:val="16"/>
          <w:szCs w:val="16"/>
        </w:rPr>
        <w:t xml:space="preserve">issue </w:t>
      </w:r>
      <w:r w:rsidRPr="007572D9">
        <w:rPr>
          <w:sz w:val="16"/>
          <w:szCs w:val="16"/>
        </w:rPr>
        <w:t>(autopsy or biopsy)</w:t>
      </w:r>
      <w:r w:rsidR="00EF510E" w:rsidRPr="007572D9">
        <w:rPr>
          <w:sz w:val="16"/>
          <w:szCs w:val="16"/>
        </w:rPr>
        <w:t>:</w:t>
      </w:r>
    </w:p>
    <w:p w14:paraId="3FEECD2E" w14:textId="77777777" w:rsidR="007F2412" w:rsidRPr="007572D9" w:rsidRDefault="00B850B1">
      <w:pPr>
        <w:ind w:left="360"/>
        <w:jc w:val="both"/>
        <w:rPr>
          <w:b/>
          <w:i/>
          <w:sz w:val="16"/>
          <w:szCs w:val="16"/>
        </w:rPr>
      </w:pPr>
      <w:r w:rsidRPr="007572D9">
        <w:rPr>
          <w:b/>
          <w:sz w:val="16"/>
          <w:szCs w:val="16"/>
        </w:rPr>
        <w:t>NOTE:</w:t>
      </w:r>
      <w:r w:rsidRPr="007572D9">
        <w:rPr>
          <w:sz w:val="16"/>
          <w:szCs w:val="16"/>
        </w:rPr>
        <w:t xml:space="preserve"> Process in a safety cabinet. If tissue is to be cultured, this should be done before making imprints.</w:t>
      </w:r>
    </w:p>
    <w:p w14:paraId="4742245E" w14:textId="77777777" w:rsidR="00B850B1" w:rsidRPr="007572D9" w:rsidRDefault="00B850B1" w:rsidP="002604F2">
      <w:pPr>
        <w:numPr>
          <w:ilvl w:val="0"/>
          <w:numId w:val="22"/>
        </w:numPr>
        <w:ind w:left="720"/>
        <w:jc w:val="both"/>
        <w:rPr>
          <w:sz w:val="16"/>
          <w:szCs w:val="16"/>
        </w:rPr>
      </w:pPr>
      <w:r w:rsidRPr="007572D9">
        <w:rPr>
          <w:sz w:val="16"/>
          <w:szCs w:val="16"/>
        </w:rPr>
        <w:t>Using sterile instruments, cut a fresh face of tissue and, with the forceps, press and squeeze the tissue against clean slides. If the tissue is so moist that smears may be too thick</w:t>
      </w:r>
      <w:r w:rsidR="000421C3">
        <w:rPr>
          <w:sz w:val="16"/>
          <w:szCs w:val="16"/>
        </w:rPr>
        <w:t xml:space="preserve">, first blot on sterile gauze. </w:t>
      </w:r>
      <w:r w:rsidRPr="007572D9">
        <w:rPr>
          <w:sz w:val="16"/>
          <w:szCs w:val="16"/>
        </w:rPr>
        <w:t>Alternatively, grind the tissue with sterile distilled water and alundum in a sterile mortar, or homogenize the tissue in a Ten Broeck or comparable tissue grinder. Use sufficient sterile distilled water to give an approximate 10% tissue homogenate. Prepare smears in the same manner as described for formalin-fixed tissue. With larger pieces of tissue, this method produces a more representative sample and reduces sampling error.</w:t>
      </w:r>
    </w:p>
    <w:p w14:paraId="4F7A0F00" w14:textId="77777777" w:rsidR="00B850B1" w:rsidRPr="007572D9" w:rsidRDefault="00B850B1" w:rsidP="002604F2">
      <w:pPr>
        <w:numPr>
          <w:ilvl w:val="0"/>
          <w:numId w:val="22"/>
        </w:numPr>
        <w:ind w:left="720"/>
        <w:jc w:val="both"/>
        <w:rPr>
          <w:sz w:val="16"/>
          <w:szCs w:val="16"/>
        </w:rPr>
      </w:pPr>
      <w:r w:rsidRPr="007572D9">
        <w:rPr>
          <w:sz w:val="16"/>
          <w:szCs w:val="16"/>
        </w:rPr>
        <w:t>Air dry and heat fix.</w:t>
      </w:r>
    </w:p>
    <w:p w14:paraId="189E5F93" w14:textId="77777777" w:rsidR="00B850B1" w:rsidRPr="007572D9" w:rsidRDefault="00B850B1" w:rsidP="002604F2">
      <w:pPr>
        <w:numPr>
          <w:ilvl w:val="0"/>
          <w:numId w:val="22"/>
        </w:numPr>
        <w:ind w:left="720"/>
        <w:jc w:val="both"/>
        <w:rPr>
          <w:sz w:val="16"/>
          <w:szCs w:val="16"/>
        </w:rPr>
      </w:pPr>
      <w:r w:rsidRPr="007572D9">
        <w:rPr>
          <w:sz w:val="16"/>
          <w:szCs w:val="16"/>
        </w:rPr>
        <w:t>Fix smears for 10 minutes by covering with a solution of 10% neutral formalin. Place the slides in a moist chamber to prevent evaporation of the formalin.</w:t>
      </w:r>
    </w:p>
    <w:p w14:paraId="0EC54573" w14:textId="77777777" w:rsidR="00B850B1" w:rsidRPr="007572D9" w:rsidRDefault="00B850B1" w:rsidP="002604F2">
      <w:pPr>
        <w:numPr>
          <w:ilvl w:val="0"/>
          <w:numId w:val="22"/>
        </w:numPr>
        <w:ind w:left="720"/>
        <w:jc w:val="both"/>
        <w:rPr>
          <w:sz w:val="16"/>
          <w:szCs w:val="16"/>
        </w:rPr>
      </w:pPr>
      <w:r w:rsidRPr="007572D9">
        <w:rPr>
          <w:sz w:val="16"/>
          <w:szCs w:val="16"/>
        </w:rPr>
        <w:t>Drain off the formalin and rinse with a gentle stream of distilled water using a wash bottle; or briefly dip each slide into distilled water to remove the residual formalin.</w:t>
      </w:r>
    </w:p>
    <w:p w14:paraId="41060559" w14:textId="77777777" w:rsidR="00B850B1" w:rsidRPr="007572D9" w:rsidRDefault="00B850B1" w:rsidP="002604F2">
      <w:pPr>
        <w:numPr>
          <w:ilvl w:val="0"/>
          <w:numId w:val="22"/>
        </w:numPr>
        <w:ind w:left="720"/>
        <w:jc w:val="both"/>
        <w:rPr>
          <w:sz w:val="16"/>
          <w:szCs w:val="16"/>
        </w:rPr>
      </w:pPr>
      <w:r w:rsidRPr="007572D9">
        <w:rPr>
          <w:sz w:val="16"/>
          <w:szCs w:val="16"/>
        </w:rPr>
        <w:t>Air dry.</w:t>
      </w:r>
    </w:p>
    <w:p w14:paraId="1F08067E" w14:textId="77777777" w:rsidR="00B850B1" w:rsidRPr="007572D9" w:rsidRDefault="00536948" w:rsidP="002604F2">
      <w:pPr>
        <w:numPr>
          <w:ilvl w:val="0"/>
          <w:numId w:val="16"/>
        </w:numPr>
        <w:ind w:left="360" w:hanging="360"/>
        <w:jc w:val="both"/>
        <w:rPr>
          <w:b/>
          <w:sz w:val="16"/>
          <w:szCs w:val="16"/>
        </w:rPr>
      </w:pPr>
      <w:r w:rsidRPr="007572D9">
        <w:rPr>
          <w:b/>
          <w:sz w:val="16"/>
          <w:szCs w:val="16"/>
        </w:rPr>
        <w:t xml:space="preserve">Preparation of </w:t>
      </w:r>
      <w:r w:rsidR="00705891" w:rsidRPr="007572D9">
        <w:rPr>
          <w:b/>
          <w:sz w:val="16"/>
          <w:szCs w:val="16"/>
        </w:rPr>
        <w:t>T</w:t>
      </w:r>
      <w:r w:rsidRPr="007572D9">
        <w:rPr>
          <w:b/>
          <w:sz w:val="16"/>
          <w:szCs w:val="16"/>
        </w:rPr>
        <w:t xml:space="preserve">issue </w:t>
      </w:r>
      <w:r w:rsidR="00705891" w:rsidRPr="007572D9">
        <w:rPr>
          <w:b/>
          <w:sz w:val="16"/>
          <w:szCs w:val="16"/>
        </w:rPr>
        <w:t>S</w:t>
      </w:r>
      <w:r w:rsidRPr="007572D9">
        <w:rPr>
          <w:b/>
          <w:sz w:val="16"/>
          <w:szCs w:val="16"/>
        </w:rPr>
        <w:t>ections:</w:t>
      </w:r>
    </w:p>
    <w:p w14:paraId="11EDDD7A" w14:textId="77777777" w:rsidR="00B850B1" w:rsidRPr="007572D9" w:rsidRDefault="00B850B1" w:rsidP="00B850B1">
      <w:pPr>
        <w:tabs>
          <w:tab w:val="left" w:pos="0"/>
        </w:tabs>
        <w:ind w:left="360"/>
        <w:jc w:val="both"/>
        <w:rPr>
          <w:sz w:val="16"/>
          <w:szCs w:val="16"/>
        </w:rPr>
      </w:pPr>
      <w:r w:rsidRPr="007572D9">
        <w:rPr>
          <w:i/>
          <w:sz w:val="16"/>
          <w:szCs w:val="16"/>
        </w:rPr>
        <w:t>Legionella</w:t>
      </w:r>
      <w:r w:rsidRPr="007572D9">
        <w:rPr>
          <w:sz w:val="16"/>
          <w:szCs w:val="16"/>
        </w:rPr>
        <w:t xml:space="preserve"> bacteria maintain their serologic integrity through histopathological processing and can be easily demonstrated in tissue sections if reasonably numerous. However, they are not as easily demonstrated in sections as in scrapings of formalin-fixed lung or imprints of fresh lung tissue. This is because many of the bacteria are intracellular; they lie at many different levels in the sections, and they are shrunken in size by the histological processing.</w:t>
      </w:r>
      <w:r w:rsidR="00EF510E" w:rsidRPr="007572D9">
        <w:rPr>
          <w:sz w:val="16"/>
          <w:szCs w:val="16"/>
        </w:rPr>
        <w:t xml:space="preserve"> </w:t>
      </w:r>
      <w:r w:rsidR="000421C3">
        <w:rPr>
          <w:sz w:val="16"/>
          <w:szCs w:val="16"/>
        </w:rPr>
        <w:t>C</w:t>
      </w:r>
      <w:r w:rsidRPr="007572D9">
        <w:rPr>
          <w:sz w:val="16"/>
          <w:szCs w:val="16"/>
        </w:rPr>
        <w:t>ut the tissue sections as thin as possible (4µ or less).</w:t>
      </w:r>
    </w:p>
    <w:p w14:paraId="6D5652A8" w14:textId="77777777" w:rsidR="00B850B1" w:rsidRPr="007572D9" w:rsidRDefault="00B850B1" w:rsidP="00B850B1">
      <w:pPr>
        <w:tabs>
          <w:tab w:val="left" w:pos="0"/>
        </w:tabs>
        <w:ind w:left="360"/>
        <w:jc w:val="both"/>
        <w:rPr>
          <w:b/>
          <w:sz w:val="16"/>
          <w:szCs w:val="16"/>
        </w:rPr>
      </w:pPr>
      <w:r w:rsidRPr="007572D9">
        <w:rPr>
          <w:b/>
          <w:sz w:val="16"/>
          <w:szCs w:val="16"/>
        </w:rPr>
        <w:t>NOTE: For paraffin embedded tissue:</w:t>
      </w:r>
    </w:p>
    <w:p w14:paraId="23ADDFDC" w14:textId="77777777" w:rsidR="00B850B1" w:rsidRPr="007572D9" w:rsidRDefault="00B850B1" w:rsidP="002604F2">
      <w:pPr>
        <w:numPr>
          <w:ilvl w:val="0"/>
          <w:numId w:val="23"/>
        </w:numPr>
        <w:tabs>
          <w:tab w:val="left" w:pos="0"/>
        </w:tabs>
        <w:ind w:left="720"/>
        <w:jc w:val="both"/>
        <w:rPr>
          <w:sz w:val="16"/>
          <w:szCs w:val="16"/>
        </w:rPr>
      </w:pPr>
      <w:r w:rsidRPr="007572D9">
        <w:rPr>
          <w:sz w:val="16"/>
          <w:szCs w:val="16"/>
        </w:rPr>
        <w:t>Fix the sections for approximately 15 minutes at 58</w:t>
      </w:r>
      <w:r w:rsidR="001D5979" w:rsidRPr="007572D9">
        <w:rPr>
          <w:sz w:val="16"/>
          <w:szCs w:val="16"/>
        </w:rPr>
        <w:t xml:space="preserve"> </w:t>
      </w:r>
      <w:r w:rsidRPr="007572D9">
        <w:rPr>
          <w:sz w:val="16"/>
          <w:szCs w:val="16"/>
        </w:rPr>
        <w:t>-</w:t>
      </w:r>
      <w:r w:rsidR="001D5979" w:rsidRPr="007572D9">
        <w:rPr>
          <w:sz w:val="16"/>
          <w:szCs w:val="16"/>
        </w:rPr>
        <w:t xml:space="preserve"> </w:t>
      </w:r>
      <w:r w:rsidRPr="007572D9">
        <w:rPr>
          <w:sz w:val="16"/>
          <w:szCs w:val="16"/>
        </w:rPr>
        <w:t>60</w:t>
      </w:r>
      <w:r w:rsidR="001D5979" w:rsidRPr="007572D9">
        <w:rPr>
          <w:sz w:val="16"/>
          <w:szCs w:val="16"/>
        </w:rPr>
        <w:t>°</w:t>
      </w:r>
      <w:r w:rsidRPr="007572D9">
        <w:rPr>
          <w:sz w:val="16"/>
          <w:szCs w:val="16"/>
        </w:rPr>
        <w:t>C.</w:t>
      </w:r>
    </w:p>
    <w:p w14:paraId="6071B2E4" w14:textId="77777777" w:rsidR="00B850B1" w:rsidRPr="007572D9" w:rsidRDefault="00B850B1" w:rsidP="002604F2">
      <w:pPr>
        <w:numPr>
          <w:ilvl w:val="0"/>
          <w:numId w:val="23"/>
        </w:numPr>
        <w:tabs>
          <w:tab w:val="left" w:pos="0"/>
        </w:tabs>
        <w:ind w:left="720"/>
        <w:jc w:val="both"/>
        <w:rPr>
          <w:sz w:val="16"/>
          <w:szCs w:val="16"/>
        </w:rPr>
      </w:pPr>
      <w:r w:rsidRPr="007572D9">
        <w:rPr>
          <w:sz w:val="16"/>
          <w:szCs w:val="16"/>
        </w:rPr>
        <w:t>De-paraffinize by two passages through xylol followed by two passages each through absolute ethanol, 95% ethanol and water.</w:t>
      </w:r>
    </w:p>
    <w:p w14:paraId="04E8C8F9" w14:textId="77777777" w:rsidR="00B850B1" w:rsidRPr="007572D9" w:rsidRDefault="00536948" w:rsidP="002604F2">
      <w:pPr>
        <w:numPr>
          <w:ilvl w:val="0"/>
          <w:numId w:val="17"/>
        </w:numPr>
        <w:tabs>
          <w:tab w:val="left" w:pos="0"/>
        </w:tabs>
        <w:ind w:left="360" w:hanging="360"/>
        <w:jc w:val="both"/>
        <w:rPr>
          <w:b/>
          <w:sz w:val="16"/>
          <w:szCs w:val="16"/>
        </w:rPr>
      </w:pPr>
      <w:r w:rsidRPr="007572D9">
        <w:rPr>
          <w:b/>
          <w:sz w:val="16"/>
          <w:szCs w:val="16"/>
        </w:rPr>
        <w:t xml:space="preserve">Preparation of </w:t>
      </w:r>
      <w:r w:rsidR="00705891" w:rsidRPr="007572D9">
        <w:rPr>
          <w:b/>
          <w:sz w:val="16"/>
          <w:szCs w:val="16"/>
        </w:rPr>
        <w:t>E</w:t>
      </w:r>
      <w:r w:rsidRPr="007572D9">
        <w:rPr>
          <w:b/>
          <w:sz w:val="16"/>
          <w:szCs w:val="16"/>
        </w:rPr>
        <w:t xml:space="preserve">xudates from the </w:t>
      </w:r>
      <w:r w:rsidR="00705891" w:rsidRPr="007572D9">
        <w:rPr>
          <w:b/>
          <w:sz w:val="16"/>
          <w:szCs w:val="16"/>
        </w:rPr>
        <w:t>L</w:t>
      </w:r>
      <w:r w:rsidRPr="007572D9">
        <w:rPr>
          <w:b/>
          <w:sz w:val="16"/>
          <w:szCs w:val="16"/>
        </w:rPr>
        <w:t>ungs</w:t>
      </w:r>
      <w:r w:rsidRPr="007572D9">
        <w:rPr>
          <w:sz w:val="16"/>
          <w:szCs w:val="16"/>
        </w:rPr>
        <w:t xml:space="preserve"> (process in the safety cabinet)</w:t>
      </w:r>
      <w:r w:rsidR="00EF510E" w:rsidRPr="007572D9">
        <w:rPr>
          <w:b/>
          <w:sz w:val="16"/>
          <w:szCs w:val="16"/>
        </w:rPr>
        <w:t>:</w:t>
      </w:r>
    </w:p>
    <w:p w14:paraId="71729A66" w14:textId="77777777" w:rsidR="00B850B1" w:rsidRPr="007572D9" w:rsidRDefault="00B850B1" w:rsidP="00B850B1">
      <w:pPr>
        <w:tabs>
          <w:tab w:val="left" w:pos="0"/>
        </w:tabs>
        <w:ind w:left="360"/>
        <w:jc w:val="both"/>
        <w:rPr>
          <w:sz w:val="16"/>
          <w:szCs w:val="16"/>
        </w:rPr>
      </w:pPr>
      <w:r w:rsidRPr="007572D9">
        <w:rPr>
          <w:sz w:val="16"/>
          <w:szCs w:val="16"/>
        </w:rPr>
        <w:lastRenderedPageBreak/>
        <w:t>Sputum, transtracheal aspirates, bronchial washings, or other specimens from the lower respiratory tract are satisfactory materials for study. Legionellosis patients frequently do not produce much sputum and when produced, it may or may not be purulent; however, the secretions are extremely viscid and tenacious.</w:t>
      </w:r>
    </w:p>
    <w:p w14:paraId="549A1FC2" w14:textId="77777777" w:rsidR="00B850B1" w:rsidRPr="007572D9" w:rsidRDefault="00B850B1" w:rsidP="002604F2">
      <w:pPr>
        <w:numPr>
          <w:ilvl w:val="0"/>
          <w:numId w:val="24"/>
        </w:numPr>
        <w:ind w:left="720"/>
        <w:jc w:val="both"/>
        <w:rPr>
          <w:sz w:val="16"/>
          <w:szCs w:val="16"/>
        </w:rPr>
      </w:pPr>
      <w:r w:rsidRPr="007572D9">
        <w:rPr>
          <w:sz w:val="16"/>
          <w:szCs w:val="16"/>
        </w:rPr>
        <w:t>Select a viscous portion of the specimen and prepare smears of moderate thickness within the 1.5cm diameter circles on the microscope slides.</w:t>
      </w:r>
    </w:p>
    <w:p w14:paraId="37C1341D" w14:textId="77777777" w:rsidR="00B850B1" w:rsidRPr="007572D9" w:rsidRDefault="00B850B1" w:rsidP="002604F2">
      <w:pPr>
        <w:numPr>
          <w:ilvl w:val="0"/>
          <w:numId w:val="24"/>
        </w:numPr>
        <w:ind w:left="720"/>
        <w:jc w:val="both"/>
        <w:rPr>
          <w:sz w:val="16"/>
          <w:szCs w:val="16"/>
        </w:rPr>
      </w:pPr>
      <w:r w:rsidRPr="007572D9">
        <w:rPr>
          <w:sz w:val="16"/>
          <w:szCs w:val="16"/>
        </w:rPr>
        <w:t>Air dry and heat fix.</w:t>
      </w:r>
    </w:p>
    <w:p w14:paraId="09F8FFD3" w14:textId="77777777" w:rsidR="00B850B1" w:rsidRPr="007572D9" w:rsidRDefault="00B850B1" w:rsidP="002604F2">
      <w:pPr>
        <w:numPr>
          <w:ilvl w:val="0"/>
          <w:numId w:val="24"/>
        </w:numPr>
        <w:ind w:left="720"/>
        <w:jc w:val="both"/>
        <w:rPr>
          <w:sz w:val="16"/>
          <w:szCs w:val="16"/>
        </w:rPr>
      </w:pPr>
      <w:r w:rsidRPr="007572D9">
        <w:rPr>
          <w:sz w:val="16"/>
          <w:szCs w:val="16"/>
        </w:rPr>
        <w:t>Fix in 10% neutral formalin as described above for fresh tissue.</w:t>
      </w:r>
    </w:p>
    <w:p w14:paraId="307AF97A" w14:textId="77777777" w:rsidR="00B850B1" w:rsidRPr="007572D9" w:rsidRDefault="00B850B1" w:rsidP="002604F2">
      <w:pPr>
        <w:numPr>
          <w:ilvl w:val="0"/>
          <w:numId w:val="24"/>
        </w:numPr>
        <w:ind w:left="720"/>
        <w:jc w:val="both"/>
        <w:rPr>
          <w:sz w:val="16"/>
          <w:szCs w:val="16"/>
        </w:rPr>
      </w:pPr>
      <w:r w:rsidRPr="007572D9">
        <w:rPr>
          <w:sz w:val="16"/>
          <w:szCs w:val="16"/>
        </w:rPr>
        <w:t>Drain off the formalin and rinse with a gentle stream of distilled water, or dip the slides briefly into distilled water.</w:t>
      </w:r>
    </w:p>
    <w:p w14:paraId="78C17D28" w14:textId="77777777" w:rsidR="00B850B1" w:rsidRPr="007572D9" w:rsidRDefault="00B850B1" w:rsidP="002604F2">
      <w:pPr>
        <w:numPr>
          <w:ilvl w:val="0"/>
          <w:numId w:val="24"/>
        </w:numPr>
        <w:ind w:left="720"/>
        <w:jc w:val="both"/>
        <w:rPr>
          <w:sz w:val="16"/>
          <w:szCs w:val="16"/>
        </w:rPr>
      </w:pPr>
      <w:r w:rsidRPr="007572D9">
        <w:rPr>
          <w:sz w:val="16"/>
          <w:szCs w:val="16"/>
        </w:rPr>
        <w:t>Air dry.</w:t>
      </w:r>
    </w:p>
    <w:p w14:paraId="31EB5E72" w14:textId="77777777" w:rsidR="00B850B1" w:rsidRPr="007572D9" w:rsidRDefault="00536948" w:rsidP="002604F2">
      <w:pPr>
        <w:numPr>
          <w:ilvl w:val="0"/>
          <w:numId w:val="18"/>
        </w:numPr>
        <w:tabs>
          <w:tab w:val="left" w:pos="0"/>
        </w:tabs>
        <w:ind w:left="360" w:hanging="360"/>
        <w:jc w:val="both"/>
        <w:rPr>
          <w:b/>
          <w:sz w:val="16"/>
          <w:szCs w:val="16"/>
        </w:rPr>
      </w:pPr>
      <w:r w:rsidRPr="007572D9">
        <w:rPr>
          <w:b/>
          <w:sz w:val="16"/>
          <w:szCs w:val="16"/>
        </w:rPr>
        <w:t xml:space="preserve">Preparation of </w:t>
      </w:r>
      <w:r w:rsidR="00705891" w:rsidRPr="007572D9">
        <w:rPr>
          <w:b/>
          <w:sz w:val="16"/>
          <w:szCs w:val="16"/>
        </w:rPr>
        <w:t>P</w:t>
      </w:r>
      <w:r w:rsidRPr="007572D9">
        <w:rPr>
          <w:b/>
          <w:sz w:val="16"/>
          <w:szCs w:val="16"/>
        </w:rPr>
        <w:t xml:space="preserve">leural </w:t>
      </w:r>
      <w:r w:rsidR="00705891" w:rsidRPr="007572D9">
        <w:rPr>
          <w:b/>
          <w:sz w:val="16"/>
          <w:szCs w:val="16"/>
        </w:rPr>
        <w:t>F</w:t>
      </w:r>
      <w:r w:rsidRPr="007572D9">
        <w:rPr>
          <w:b/>
          <w:sz w:val="16"/>
          <w:szCs w:val="16"/>
        </w:rPr>
        <w:t>luids:</w:t>
      </w:r>
    </w:p>
    <w:p w14:paraId="2D92F915" w14:textId="77777777" w:rsidR="00B850B1" w:rsidRPr="007572D9" w:rsidRDefault="00B850B1" w:rsidP="00B850B1">
      <w:pPr>
        <w:tabs>
          <w:tab w:val="left" w:pos="0"/>
        </w:tabs>
        <w:ind w:left="360"/>
        <w:jc w:val="both"/>
        <w:rPr>
          <w:b/>
          <w:sz w:val="16"/>
          <w:szCs w:val="16"/>
        </w:rPr>
      </w:pPr>
      <w:r w:rsidRPr="007572D9">
        <w:rPr>
          <w:b/>
          <w:sz w:val="16"/>
          <w:szCs w:val="16"/>
        </w:rPr>
        <w:t>NOTE: Process in safety cabinet.</w:t>
      </w:r>
    </w:p>
    <w:p w14:paraId="7A6A60E9" w14:textId="77777777" w:rsidR="00B850B1" w:rsidRPr="007572D9" w:rsidRDefault="00B850B1" w:rsidP="00B850B1">
      <w:pPr>
        <w:tabs>
          <w:tab w:val="left" w:pos="0"/>
        </w:tabs>
        <w:ind w:left="360"/>
        <w:jc w:val="both"/>
        <w:rPr>
          <w:sz w:val="16"/>
          <w:szCs w:val="16"/>
        </w:rPr>
      </w:pPr>
      <w:r w:rsidRPr="007572D9">
        <w:rPr>
          <w:sz w:val="16"/>
          <w:szCs w:val="16"/>
        </w:rPr>
        <w:t xml:space="preserve">Pleural fluids should be cultured for attempted isolation of the </w:t>
      </w:r>
      <w:r w:rsidRPr="007572D9">
        <w:rPr>
          <w:i/>
          <w:sz w:val="16"/>
          <w:szCs w:val="16"/>
        </w:rPr>
        <w:t>Legionella</w:t>
      </w:r>
      <w:r w:rsidRPr="007572D9">
        <w:rPr>
          <w:sz w:val="16"/>
          <w:szCs w:val="16"/>
        </w:rPr>
        <w:t xml:space="preserve"> organism. Since the fluids are obtained aseptically, over growth of the </w:t>
      </w:r>
      <w:r w:rsidRPr="007572D9">
        <w:rPr>
          <w:i/>
          <w:sz w:val="16"/>
          <w:szCs w:val="16"/>
        </w:rPr>
        <w:t>Legionella</w:t>
      </w:r>
      <w:r w:rsidRPr="007572D9">
        <w:rPr>
          <w:sz w:val="16"/>
          <w:szCs w:val="16"/>
        </w:rPr>
        <w:t xml:space="preserve"> organisms by contaminants is not a problem. Prepare thin smears, air dry, heat fix, and process as described for lung exudates above.</w:t>
      </w:r>
    </w:p>
    <w:p w14:paraId="5E14B305" w14:textId="77777777" w:rsidR="00B850B1" w:rsidRPr="007572D9" w:rsidRDefault="00B850B1" w:rsidP="00B850B1">
      <w:pPr>
        <w:tabs>
          <w:tab w:val="left" w:pos="0"/>
        </w:tabs>
        <w:ind w:left="1170" w:hanging="810"/>
        <w:jc w:val="both"/>
        <w:rPr>
          <w:sz w:val="16"/>
          <w:szCs w:val="16"/>
        </w:rPr>
      </w:pPr>
      <w:r w:rsidRPr="007572D9">
        <w:rPr>
          <w:b/>
          <w:sz w:val="16"/>
          <w:szCs w:val="16"/>
        </w:rPr>
        <w:t>NOTE:</w:t>
      </w:r>
      <w:r w:rsidR="000421C3">
        <w:rPr>
          <w:sz w:val="16"/>
          <w:szCs w:val="16"/>
        </w:rPr>
        <w:t xml:space="preserve"> </w:t>
      </w:r>
      <w:r w:rsidRPr="007572D9">
        <w:rPr>
          <w:sz w:val="16"/>
          <w:szCs w:val="16"/>
        </w:rPr>
        <w:t>Pleural fluids tend to form a fibrin clot on the slide and unless handled carefully, the entire film may be dislodged during processing.</w:t>
      </w:r>
    </w:p>
    <w:p w14:paraId="5B24A1B4" w14:textId="77777777" w:rsidR="00EF510E" w:rsidRPr="007572D9" w:rsidRDefault="00536948" w:rsidP="002604F2">
      <w:pPr>
        <w:numPr>
          <w:ilvl w:val="0"/>
          <w:numId w:val="19"/>
        </w:numPr>
        <w:tabs>
          <w:tab w:val="left" w:pos="0"/>
        </w:tabs>
        <w:ind w:left="360" w:hanging="360"/>
        <w:jc w:val="both"/>
        <w:rPr>
          <w:b/>
          <w:i/>
          <w:sz w:val="16"/>
          <w:szCs w:val="16"/>
        </w:rPr>
      </w:pPr>
      <w:r w:rsidRPr="007572D9">
        <w:rPr>
          <w:b/>
          <w:sz w:val="16"/>
          <w:szCs w:val="16"/>
        </w:rPr>
        <w:t xml:space="preserve">Preparation of </w:t>
      </w:r>
      <w:r w:rsidR="00705891" w:rsidRPr="007572D9">
        <w:rPr>
          <w:b/>
          <w:sz w:val="16"/>
          <w:szCs w:val="16"/>
        </w:rPr>
        <w:t>C</w:t>
      </w:r>
      <w:r w:rsidRPr="007572D9">
        <w:rPr>
          <w:b/>
          <w:sz w:val="16"/>
          <w:szCs w:val="16"/>
        </w:rPr>
        <w:t xml:space="preserve">ulture </w:t>
      </w:r>
      <w:r w:rsidR="00705891" w:rsidRPr="007572D9">
        <w:rPr>
          <w:b/>
          <w:sz w:val="16"/>
          <w:szCs w:val="16"/>
        </w:rPr>
        <w:t>S</w:t>
      </w:r>
      <w:r w:rsidRPr="007572D9">
        <w:rPr>
          <w:b/>
          <w:sz w:val="16"/>
          <w:szCs w:val="16"/>
        </w:rPr>
        <w:t>mears</w:t>
      </w:r>
      <w:r w:rsidR="00EF510E" w:rsidRPr="007572D9">
        <w:rPr>
          <w:b/>
          <w:sz w:val="16"/>
          <w:szCs w:val="16"/>
        </w:rPr>
        <w:t>:</w:t>
      </w:r>
    </w:p>
    <w:p w14:paraId="275C5CE5" w14:textId="77777777" w:rsidR="007F2412" w:rsidRPr="007572D9" w:rsidRDefault="00536948">
      <w:pPr>
        <w:tabs>
          <w:tab w:val="left" w:pos="0"/>
        </w:tabs>
        <w:ind w:left="360"/>
        <w:jc w:val="both"/>
        <w:rPr>
          <w:b/>
          <w:i/>
          <w:sz w:val="16"/>
          <w:szCs w:val="16"/>
        </w:rPr>
      </w:pPr>
      <w:r w:rsidRPr="007572D9">
        <w:rPr>
          <w:b/>
          <w:sz w:val="16"/>
          <w:szCs w:val="16"/>
        </w:rPr>
        <w:t>NOTE: Process in safety cabinet</w:t>
      </w:r>
      <w:r w:rsidR="00B850B1" w:rsidRPr="007572D9">
        <w:rPr>
          <w:b/>
          <w:i/>
          <w:sz w:val="16"/>
          <w:szCs w:val="16"/>
        </w:rPr>
        <w:t>.</w:t>
      </w:r>
    </w:p>
    <w:p w14:paraId="1D648340" w14:textId="77777777" w:rsidR="00B850B1" w:rsidRPr="007572D9" w:rsidRDefault="00B850B1" w:rsidP="002604F2">
      <w:pPr>
        <w:numPr>
          <w:ilvl w:val="0"/>
          <w:numId w:val="25"/>
        </w:numPr>
        <w:ind w:left="720"/>
        <w:jc w:val="both"/>
        <w:rPr>
          <w:sz w:val="16"/>
          <w:szCs w:val="16"/>
        </w:rPr>
      </w:pPr>
      <w:r w:rsidRPr="007572D9">
        <w:rPr>
          <w:sz w:val="16"/>
          <w:szCs w:val="16"/>
        </w:rPr>
        <w:t xml:space="preserve">Make suspensions of cultures of known or suspected </w:t>
      </w:r>
      <w:r w:rsidRPr="007572D9">
        <w:rPr>
          <w:i/>
          <w:sz w:val="16"/>
          <w:szCs w:val="16"/>
        </w:rPr>
        <w:t>Legionella</w:t>
      </w:r>
      <w:r w:rsidRPr="007572D9">
        <w:rPr>
          <w:sz w:val="16"/>
          <w:szCs w:val="16"/>
        </w:rPr>
        <w:t xml:space="preserve"> bacteria in 1% neutral formalin to give a light turbidity (McFarland No. 1).</w:t>
      </w:r>
    </w:p>
    <w:p w14:paraId="340C01B9" w14:textId="77777777" w:rsidR="00B850B1" w:rsidRPr="007572D9" w:rsidRDefault="00B850B1" w:rsidP="002604F2">
      <w:pPr>
        <w:numPr>
          <w:ilvl w:val="0"/>
          <w:numId w:val="25"/>
        </w:numPr>
        <w:ind w:left="720"/>
        <w:jc w:val="both"/>
        <w:rPr>
          <w:sz w:val="16"/>
          <w:szCs w:val="16"/>
        </w:rPr>
      </w:pPr>
      <w:r w:rsidRPr="007572D9">
        <w:rPr>
          <w:sz w:val="16"/>
          <w:szCs w:val="16"/>
        </w:rPr>
        <w:t>Prepare smears on double ring or on multi-well slides.</w:t>
      </w:r>
    </w:p>
    <w:p w14:paraId="4BAAD705" w14:textId="77777777" w:rsidR="00B850B1" w:rsidRPr="007572D9" w:rsidRDefault="00B850B1" w:rsidP="002604F2">
      <w:pPr>
        <w:numPr>
          <w:ilvl w:val="0"/>
          <w:numId w:val="25"/>
        </w:numPr>
        <w:ind w:left="720"/>
        <w:jc w:val="both"/>
        <w:rPr>
          <w:sz w:val="16"/>
          <w:szCs w:val="16"/>
        </w:rPr>
      </w:pPr>
      <w:r w:rsidRPr="007572D9">
        <w:rPr>
          <w:sz w:val="16"/>
          <w:szCs w:val="16"/>
        </w:rPr>
        <w:t>Air dry and heat fix.</w:t>
      </w:r>
    </w:p>
    <w:p w14:paraId="7407B939" w14:textId="77777777" w:rsidR="00B850B1" w:rsidRPr="007572D9" w:rsidRDefault="00B850B1" w:rsidP="00B850B1">
      <w:pPr>
        <w:tabs>
          <w:tab w:val="left" w:pos="0"/>
        </w:tabs>
        <w:ind w:left="360"/>
        <w:jc w:val="both"/>
        <w:rPr>
          <w:sz w:val="8"/>
          <w:szCs w:val="8"/>
        </w:rPr>
      </w:pPr>
    </w:p>
    <w:p w14:paraId="6759BAD0" w14:textId="77777777" w:rsidR="00B850B1" w:rsidRPr="007572D9" w:rsidRDefault="00B850B1" w:rsidP="00B850B1">
      <w:pPr>
        <w:tabs>
          <w:tab w:val="left" w:pos="0"/>
        </w:tabs>
        <w:jc w:val="both"/>
        <w:rPr>
          <w:b/>
          <w:sz w:val="16"/>
          <w:szCs w:val="16"/>
        </w:rPr>
      </w:pPr>
      <w:r w:rsidRPr="007572D9">
        <w:rPr>
          <w:b/>
          <w:sz w:val="16"/>
          <w:szCs w:val="16"/>
        </w:rPr>
        <w:t>FA Staining Procedure</w:t>
      </w:r>
    </w:p>
    <w:p w14:paraId="7860A82F" w14:textId="77777777" w:rsidR="00B850B1" w:rsidRPr="007572D9" w:rsidRDefault="002604F2" w:rsidP="00B850B1">
      <w:pPr>
        <w:tabs>
          <w:tab w:val="left" w:pos="0"/>
        </w:tabs>
        <w:jc w:val="both"/>
        <w:rPr>
          <w:b/>
          <w:sz w:val="16"/>
          <w:szCs w:val="16"/>
        </w:rPr>
      </w:pPr>
      <w:r w:rsidRPr="007572D9">
        <w:rPr>
          <w:b/>
          <w:sz w:val="16"/>
          <w:szCs w:val="16"/>
        </w:rPr>
        <w:t>Read each vial label c</w:t>
      </w:r>
      <w:r w:rsidR="000421C3">
        <w:rPr>
          <w:b/>
          <w:sz w:val="16"/>
          <w:szCs w:val="16"/>
        </w:rPr>
        <w:t xml:space="preserve">arefully for proper selection. </w:t>
      </w:r>
      <w:r w:rsidR="00E546E4" w:rsidRPr="007572D9">
        <w:rPr>
          <w:b/>
          <w:sz w:val="16"/>
          <w:szCs w:val="16"/>
        </w:rPr>
        <w:t xml:space="preserve">All liquid reagents are </w:t>
      </w:r>
      <w:r w:rsidR="00EF510E" w:rsidRPr="007572D9">
        <w:rPr>
          <w:b/>
          <w:sz w:val="16"/>
          <w:szCs w:val="16"/>
        </w:rPr>
        <w:t>ready</w:t>
      </w:r>
      <w:r w:rsidR="00E546E4" w:rsidRPr="007572D9">
        <w:rPr>
          <w:b/>
          <w:sz w:val="16"/>
          <w:szCs w:val="16"/>
        </w:rPr>
        <w:t xml:space="preserve"> for </w:t>
      </w:r>
      <w:r w:rsidR="00EF510E" w:rsidRPr="007572D9">
        <w:rPr>
          <w:b/>
          <w:sz w:val="16"/>
          <w:szCs w:val="16"/>
        </w:rPr>
        <w:t>u</w:t>
      </w:r>
      <w:r w:rsidR="00E546E4" w:rsidRPr="007572D9">
        <w:rPr>
          <w:b/>
          <w:sz w:val="16"/>
          <w:szCs w:val="16"/>
        </w:rPr>
        <w:t>se</w:t>
      </w:r>
      <w:r w:rsidR="000421C3">
        <w:rPr>
          <w:b/>
          <w:sz w:val="16"/>
          <w:szCs w:val="16"/>
        </w:rPr>
        <w:t xml:space="preserve">. </w:t>
      </w:r>
      <w:r w:rsidRPr="007572D9">
        <w:rPr>
          <w:b/>
          <w:sz w:val="16"/>
          <w:szCs w:val="16"/>
        </w:rPr>
        <w:t>Use appropriate Controls in each test. Run as described below:</w:t>
      </w:r>
    </w:p>
    <w:p w14:paraId="2F20FF1F" w14:textId="77777777" w:rsidR="007F2412" w:rsidRPr="007572D9" w:rsidRDefault="00B850B1">
      <w:pPr>
        <w:numPr>
          <w:ilvl w:val="0"/>
          <w:numId w:val="20"/>
        </w:numPr>
        <w:ind w:left="360"/>
        <w:jc w:val="both"/>
        <w:rPr>
          <w:sz w:val="16"/>
          <w:szCs w:val="16"/>
        </w:rPr>
      </w:pPr>
      <w:r w:rsidRPr="007572D9">
        <w:rPr>
          <w:sz w:val="16"/>
          <w:szCs w:val="16"/>
        </w:rPr>
        <w:t xml:space="preserve">Use the </w:t>
      </w:r>
      <w:r w:rsidR="00E546E4" w:rsidRPr="007572D9">
        <w:rPr>
          <w:sz w:val="16"/>
          <w:szCs w:val="16"/>
        </w:rPr>
        <w:t xml:space="preserve">Positive </w:t>
      </w:r>
      <w:r w:rsidRPr="007572D9">
        <w:rPr>
          <w:sz w:val="16"/>
          <w:szCs w:val="16"/>
        </w:rPr>
        <w:t xml:space="preserve">and </w:t>
      </w:r>
      <w:r w:rsidR="002604F2" w:rsidRPr="007572D9">
        <w:rPr>
          <w:sz w:val="16"/>
          <w:szCs w:val="16"/>
        </w:rPr>
        <w:t>N</w:t>
      </w:r>
      <w:r w:rsidRPr="007572D9">
        <w:rPr>
          <w:sz w:val="16"/>
          <w:szCs w:val="16"/>
        </w:rPr>
        <w:t xml:space="preserve">egative </w:t>
      </w:r>
      <w:r w:rsidR="002604F2" w:rsidRPr="007572D9">
        <w:rPr>
          <w:sz w:val="16"/>
          <w:szCs w:val="16"/>
        </w:rPr>
        <w:t>C</w:t>
      </w:r>
      <w:r w:rsidRPr="007572D9">
        <w:rPr>
          <w:sz w:val="16"/>
          <w:szCs w:val="16"/>
        </w:rPr>
        <w:t>onjugates to screen specimens</w:t>
      </w:r>
      <w:r w:rsidR="00A0160F" w:rsidRPr="007572D9">
        <w:rPr>
          <w:sz w:val="16"/>
          <w:szCs w:val="16"/>
        </w:rPr>
        <w:t xml:space="preserve"> to identify if the specimens contain Legionella bacteria</w:t>
      </w:r>
    </w:p>
    <w:p w14:paraId="1FE81F68" w14:textId="77777777" w:rsidR="00B850B1" w:rsidRPr="007572D9" w:rsidRDefault="00B850B1" w:rsidP="002604F2">
      <w:pPr>
        <w:numPr>
          <w:ilvl w:val="0"/>
          <w:numId w:val="26"/>
        </w:numPr>
        <w:ind w:left="720"/>
        <w:jc w:val="both"/>
        <w:rPr>
          <w:sz w:val="16"/>
          <w:szCs w:val="16"/>
        </w:rPr>
      </w:pPr>
      <w:r w:rsidRPr="007572D9">
        <w:rPr>
          <w:sz w:val="16"/>
          <w:szCs w:val="16"/>
        </w:rPr>
        <w:t>Prepare test specimens as described above.</w:t>
      </w:r>
    </w:p>
    <w:p w14:paraId="270995C6" w14:textId="77777777" w:rsidR="00B850B1" w:rsidRPr="007572D9" w:rsidRDefault="00B850B1" w:rsidP="002604F2">
      <w:pPr>
        <w:numPr>
          <w:ilvl w:val="0"/>
          <w:numId w:val="26"/>
        </w:numPr>
        <w:ind w:left="720"/>
        <w:jc w:val="both"/>
        <w:rPr>
          <w:sz w:val="16"/>
          <w:szCs w:val="16"/>
        </w:rPr>
      </w:pPr>
      <w:r w:rsidRPr="007572D9">
        <w:rPr>
          <w:sz w:val="16"/>
          <w:szCs w:val="16"/>
        </w:rPr>
        <w:t>Prepare</w:t>
      </w:r>
      <w:r w:rsidR="009E70B1" w:rsidRPr="007572D9">
        <w:rPr>
          <w:sz w:val="16"/>
          <w:szCs w:val="16"/>
        </w:rPr>
        <w:t xml:space="preserve"> Positive Antigen </w:t>
      </w:r>
      <w:r w:rsidR="002604F2" w:rsidRPr="007572D9">
        <w:rPr>
          <w:sz w:val="16"/>
          <w:szCs w:val="16"/>
        </w:rPr>
        <w:t>C</w:t>
      </w:r>
      <w:r w:rsidR="000421C3">
        <w:rPr>
          <w:sz w:val="16"/>
          <w:szCs w:val="16"/>
        </w:rPr>
        <w:t xml:space="preserve">ontrol as follows: </w:t>
      </w:r>
      <w:r w:rsidRPr="007572D9">
        <w:rPr>
          <w:sz w:val="16"/>
          <w:szCs w:val="16"/>
        </w:rPr>
        <w:t xml:space="preserve">Shake vigorously, make smears by applying antigen dropwise to </w:t>
      </w:r>
      <w:proofErr w:type="spellStart"/>
      <w:r w:rsidRPr="007572D9">
        <w:rPr>
          <w:sz w:val="16"/>
          <w:szCs w:val="16"/>
        </w:rPr>
        <w:t>multiwell</w:t>
      </w:r>
      <w:proofErr w:type="spellEnd"/>
      <w:r w:rsidRPr="007572D9">
        <w:rPr>
          <w:sz w:val="16"/>
          <w:szCs w:val="16"/>
        </w:rPr>
        <w:t xml:space="preserve"> slides, </w:t>
      </w:r>
      <w:r w:rsidR="00684694" w:rsidRPr="007572D9">
        <w:rPr>
          <w:sz w:val="16"/>
          <w:szCs w:val="16"/>
        </w:rPr>
        <w:t>and aspirate</w:t>
      </w:r>
      <w:r w:rsidRPr="007572D9">
        <w:rPr>
          <w:sz w:val="16"/>
          <w:szCs w:val="16"/>
        </w:rPr>
        <w:t xml:space="preserve"> any excess.  Allow to air dry then heat fix.</w:t>
      </w:r>
    </w:p>
    <w:p w14:paraId="35C3A13A" w14:textId="77777777" w:rsidR="00B850B1" w:rsidRPr="007572D9" w:rsidRDefault="00B850B1" w:rsidP="002604F2">
      <w:pPr>
        <w:numPr>
          <w:ilvl w:val="0"/>
          <w:numId w:val="26"/>
        </w:numPr>
        <w:ind w:left="720"/>
        <w:jc w:val="both"/>
        <w:rPr>
          <w:sz w:val="16"/>
          <w:szCs w:val="16"/>
        </w:rPr>
      </w:pPr>
      <w:r w:rsidRPr="007572D9">
        <w:rPr>
          <w:sz w:val="16"/>
          <w:szCs w:val="16"/>
        </w:rPr>
        <w:t xml:space="preserve">Apply </w:t>
      </w:r>
      <w:r w:rsidR="00A0160F" w:rsidRPr="007572D9">
        <w:rPr>
          <w:sz w:val="16"/>
          <w:szCs w:val="16"/>
        </w:rPr>
        <w:t xml:space="preserve">Positive and Negative </w:t>
      </w:r>
      <w:r w:rsidR="002604F2" w:rsidRPr="007572D9">
        <w:rPr>
          <w:sz w:val="16"/>
          <w:szCs w:val="16"/>
        </w:rPr>
        <w:t>C</w:t>
      </w:r>
      <w:r w:rsidRPr="007572D9">
        <w:rPr>
          <w:sz w:val="16"/>
          <w:szCs w:val="16"/>
        </w:rPr>
        <w:t>onjugate</w:t>
      </w:r>
      <w:r w:rsidR="009E70B1" w:rsidRPr="007572D9">
        <w:rPr>
          <w:sz w:val="16"/>
          <w:szCs w:val="16"/>
        </w:rPr>
        <w:t>s</w:t>
      </w:r>
      <w:r w:rsidRPr="007572D9">
        <w:rPr>
          <w:sz w:val="16"/>
          <w:szCs w:val="16"/>
        </w:rPr>
        <w:t xml:space="preserve"> to </w:t>
      </w:r>
      <w:r w:rsidR="00A0160F" w:rsidRPr="007572D9">
        <w:rPr>
          <w:sz w:val="16"/>
          <w:szCs w:val="16"/>
        </w:rPr>
        <w:t>the</w:t>
      </w:r>
      <w:r w:rsidR="009E70B1" w:rsidRPr="007572D9">
        <w:rPr>
          <w:sz w:val="16"/>
          <w:szCs w:val="16"/>
        </w:rPr>
        <w:t xml:space="preserve"> Positive</w:t>
      </w:r>
      <w:r w:rsidR="00A0160F" w:rsidRPr="007572D9">
        <w:rPr>
          <w:sz w:val="16"/>
          <w:szCs w:val="16"/>
        </w:rPr>
        <w:t xml:space="preserve"> </w:t>
      </w:r>
      <w:r w:rsidR="002604F2" w:rsidRPr="007572D9">
        <w:rPr>
          <w:sz w:val="16"/>
          <w:szCs w:val="16"/>
        </w:rPr>
        <w:t>A</w:t>
      </w:r>
      <w:r w:rsidRPr="007572D9">
        <w:rPr>
          <w:sz w:val="16"/>
          <w:szCs w:val="16"/>
        </w:rPr>
        <w:t>ntigen</w:t>
      </w:r>
      <w:r w:rsidR="00A0160F" w:rsidRPr="007572D9">
        <w:rPr>
          <w:sz w:val="16"/>
          <w:szCs w:val="16"/>
        </w:rPr>
        <w:t xml:space="preserve"> </w:t>
      </w:r>
      <w:r w:rsidR="009E70B1" w:rsidRPr="007572D9">
        <w:rPr>
          <w:sz w:val="16"/>
          <w:szCs w:val="16"/>
        </w:rPr>
        <w:t xml:space="preserve">Control </w:t>
      </w:r>
      <w:r w:rsidR="00A0160F" w:rsidRPr="007572D9">
        <w:rPr>
          <w:sz w:val="16"/>
          <w:szCs w:val="16"/>
        </w:rPr>
        <w:t>preparation(s)</w:t>
      </w:r>
      <w:r w:rsidRPr="007572D9">
        <w:rPr>
          <w:sz w:val="16"/>
          <w:szCs w:val="16"/>
        </w:rPr>
        <w:t>.</w:t>
      </w:r>
    </w:p>
    <w:p w14:paraId="2D0CEECF" w14:textId="77777777" w:rsidR="00B850B1" w:rsidRPr="007572D9" w:rsidRDefault="00B850B1" w:rsidP="002604F2">
      <w:pPr>
        <w:numPr>
          <w:ilvl w:val="0"/>
          <w:numId w:val="26"/>
        </w:numPr>
        <w:ind w:left="720"/>
        <w:jc w:val="both"/>
        <w:rPr>
          <w:sz w:val="16"/>
          <w:szCs w:val="16"/>
        </w:rPr>
      </w:pPr>
      <w:r w:rsidRPr="007572D9">
        <w:rPr>
          <w:sz w:val="16"/>
          <w:szCs w:val="16"/>
        </w:rPr>
        <w:t xml:space="preserve">Apply </w:t>
      </w:r>
      <w:r w:rsidR="00A0160F" w:rsidRPr="007572D9">
        <w:rPr>
          <w:sz w:val="16"/>
          <w:szCs w:val="16"/>
        </w:rPr>
        <w:t xml:space="preserve">Positive and Negative </w:t>
      </w:r>
      <w:r w:rsidRPr="007572D9">
        <w:rPr>
          <w:sz w:val="16"/>
          <w:szCs w:val="16"/>
        </w:rPr>
        <w:t>Conjugate</w:t>
      </w:r>
      <w:r w:rsidR="009E70B1" w:rsidRPr="007572D9">
        <w:rPr>
          <w:sz w:val="16"/>
          <w:szCs w:val="16"/>
        </w:rPr>
        <w:t>s</w:t>
      </w:r>
      <w:r w:rsidRPr="007572D9">
        <w:rPr>
          <w:sz w:val="16"/>
          <w:szCs w:val="16"/>
        </w:rPr>
        <w:t xml:space="preserve"> to the test specimen. (See #1 above).</w:t>
      </w:r>
    </w:p>
    <w:p w14:paraId="643252A3" w14:textId="77777777" w:rsidR="00B850B1" w:rsidRPr="007572D9" w:rsidRDefault="00A0160F" w:rsidP="002604F2">
      <w:pPr>
        <w:numPr>
          <w:ilvl w:val="0"/>
          <w:numId w:val="26"/>
        </w:numPr>
        <w:ind w:left="720"/>
        <w:jc w:val="both"/>
        <w:rPr>
          <w:sz w:val="16"/>
          <w:szCs w:val="16"/>
        </w:rPr>
      </w:pPr>
      <w:r w:rsidRPr="007572D9">
        <w:rPr>
          <w:sz w:val="16"/>
          <w:szCs w:val="16"/>
        </w:rPr>
        <w:t xml:space="preserve">Incubate the </w:t>
      </w:r>
      <w:r w:rsidR="001D5979" w:rsidRPr="007572D9">
        <w:rPr>
          <w:sz w:val="16"/>
          <w:szCs w:val="16"/>
        </w:rPr>
        <w:t>C</w:t>
      </w:r>
      <w:r w:rsidRPr="007572D9">
        <w:rPr>
          <w:sz w:val="16"/>
          <w:szCs w:val="16"/>
        </w:rPr>
        <w:t xml:space="preserve">onjugates on the slide preparations </w:t>
      </w:r>
      <w:r w:rsidR="00B850B1" w:rsidRPr="007572D9">
        <w:rPr>
          <w:sz w:val="16"/>
          <w:szCs w:val="16"/>
        </w:rPr>
        <w:t>for 20 minutes at room temperature (20</w:t>
      </w:r>
      <w:r w:rsidR="00684694" w:rsidRPr="007572D9">
        <w:rPr>
          <w:sz w:val="16"/>
          <w:szCs w:val="16"/>
        </w:rPr>
        <w:t xml:space="preserve"> </w:t>
      </w:r>
      <w:r w:rsidR="00B850B1" w:rsidRPr="007572D9">
        <w:rPr>
          <w:sz w:val="16"/>
          <w:szCs w:val="16"/>
        </w:rPr>
        <w:t>-</w:t>
      </w:r>
      <w:r w:rsidR="00684694" w:rsidRPr="007572D9">
        <w:rPr>
          <w:sz w:val="16"/>
          <w:szCs w:val="16"/>
        </w:rPr>
        <w:t xml:space="preserve"> </w:t>
      </w:r>
      <w:r w:rsidR="00B850B1" w:rsidRPr="007572D9">
        <w:rPr>
          <w:sz w:val="16"/>
          <w:szCs w:val="16"/>
        </w:rPr>
        <w:t>25</w:t>
      </w:r>
      <w:r w:rsidR="00684694" w:rsidRPr="007572D9">
        <w:rPr>
          <w:sz w:val="16"/>
          <w:szCs w:val="16"/>
        </w:rPr>
        <w:t>°</w:t>
      </w:r>
      <w:r w:rsidR="00B850B1" w:rsidRPr="007572D9">
        <w:rPr>
          <w:sz w:val="16"/>
          <w:szCs w:val="16"/>
        </w:rPr>
        <w:t>C).</w:t>
      </w:r>
    </w:p>
    <w:p w14:paraId="79993671" w14:textId="77777777" w:rsidR="00B850B1" w:rsidRPr="007572D9" w:rsidRDefault="00B850B1" w:rsidP="002604F2">
      <w:pPr>
        <w:numPr>
          <w:ilvl w:val="0"/>
          <w:numId w:val="26"/>
        </w:numPr>
        <w:ind w:left="720"/>
        <w:jc w:val="both"/>
        <w:rPr>
          <w:sz w:val="16"/>
          <w:szCs w:val="16"/>
        </w:rPr>
      </w:pPr>
      <w:r w:rsidRPr="007572D9">
        <w:rPr>
          <w:sz w:val="16"/>
          <w:szCs w:val="16"/>
        </w:rPr>
        <w:t xml:space="preserve">Remove excess Conjugate by tapping the edge of the </w:t>
      </w:r>
      <w:r w:rsidR="000421C3">
        <w:rPr>
          <w:sz w:val="16"/>
          <w:szCs w:val="16"/>
        </w:rPr>
        <w:t xml:space="preserve">slide(s) against a paper towel. </w:t>
      </w:r>
      <w:r w:rsidRPr="007572D9">
        <w:rPr>
          <w:sz w:val="16"/>
          <w:szCs w:val="16"/>
        </w:rPr>
        <w:t>Quickly and gently rinse slide(s) with a stream of PBS. Do not aim direct</w:t>
      </w:r>
      <w:r w:rsidR="000421C3">
        <w:rPr>
          <w:sz w:val="16"/>
          <w:szCs w:val="16"/>
        </w:rPr>
        <w:t xml:space="preserve">ly at the specimens or smears. </w:t>
      </w:r>
      <w:r w:rsidRPr="007572D9">
        <w:rPr>
          <w:sz w:val="16"/>
          <w:szCs w:val="16"/>
        </w:rPr>
        <w:t>Avoid intermixing of Conjugates of different reactivities or specificiti</w:t>
      </w:r>
      <w:r w:rsidR="000421C3">
        <w:rPr>
          <w:sz w:val="16"/>
          <w:szCs w:val="16"/>
        </w:rPr>
        <w:t>es on the smears and specimens.</w:t>
      </w:r>
      <w:r w:rsidRPr="007572D9">
        <w:rPr>
          <w:sz w:val="16"/>
          <w:szCs w:val="16"/>
        </w:rPr>
        <w:t xml:space="preserve"> Immerse s</w:t>
      </w:r>
      <w:r w:rsidR="000421C3">
        <w:rPr>
          <w:sz w:val="16"/>
          <w:szCs w:val="16"/>
        </w:rPr>
        <w:t xml:space="preserve">lide(s) in PBS for 10 minutes. </w:t>
      </w:r>
      <w:r w:rsidRPr="007572D9">
        <w:rPr>
          <w:sz w:val="16"/>
          <w:szCs w:val="16"/>
        </w:rPr>
        <w:t>Gently rinse with a stream of distilled water or dip slide(s) in distilled water.</w:t>
      </w:r>
    </w:p>
    <w:p w14:paraId="05CA773A" w14:textId="77777777" w:rsidR="00B850B1" w:rsidRPr="007572D9" w:rsidRDefault="00B850B1" w:rsidP="002604F2">
      <w:pPr>
        <w:numPr>
          <w:ilvl w:val="0"/>
          <w:numId w:val="26"/>
        </w:numPr>
        <w:ind w:left="720"/>
        <w:jc w:val="both"/>
        <w:rPr>
          <w:sz w:val="16"/>
          <w:szCs w:val="16"/>
        </w:rPr>
      </w:pPr>
      <w:r w:rsidRPr="007572D9">
        <w:rPr>
          <w:sz w:val="16"/>
          <w:szCs w:val="16"/>
        </w:rPr>
        <w:t>Air dry.</w:t>
      </w:r>
    </w:p>
    <w:p w14:paraId="434CAE62" w14:textId="77777777" w:rsidR="00B850B1" w:rsidRPr="007572D9" w:rsidRDefault="00B850B1" w:rsidP="002604F2">
      <w:pPr>
        <w:numPr>
          <w:ilvl w:val="0"/>
          <w:numId w:val="26"/>
        </w:numPr>
        <w:ind w:left="720"/>
        <w:jc w:val="both"/>
        <w:rPr>
          <w:sz w:val="16"/>
          <w:szCs w:val="16"/>
        </w:rPr>
      </w:pPr>
      <w:r w:rsidRPr="007572D9">
        <w:rPr>
          <w:sz w:val="16"/>
          <w:szCs w:val="16"/>
        </w:rPr>
        <w:t>Add a small drop of buffered glycerol (pH 9.0) and cover</w:t>
      </w:r>
      <w:r w:rsidR="00684694" w:rsidRPr="007572D9">
        <w:rPr>
          <w:sz w:val="16"/>
          <w:szCs w:val="16"/>
        </w:rPr>
        <w:t xml:space="preserve"> </w:t>
      </w:r>
      <w:r w:rsidRPr="007572D9">
        <w:rPr>
          <w:sz w:val="16"/>
          <w:szCs w:val="16"/>
        </w:rPr>
        <w:t>slip.</w:t>
      </w:r>
    </w:p>
    <w:p w14:paraId="6FCAB5EC" w14:textId="77777777" w:rsidR="00B850B1" w:rsidRPr="007572D9" w:rsidRDefault="00B850B1" w:rsidP="002604F2">
      <w:pPr>
        <w:pStyle w:val="ListParagraph"/>
        <w:numPr>
          <w:ilvl w:val="0"/>
          <w:numId w:val="20"/>
        </w:numPr>
        <w:ind w:left="360"/>
        <w:jc w:val="both"/>
        <w:rPr>
          <w:rFonts w:asciiTheme="minorHAnsi" w:hAnsiTheme="minorHAnsi"/>
          <w:b/>
          <w:sz w:val="16"/>
          <w:szCs w:val="16"/>
        </w:rPr>
      </w:pPr>
      <w:r w:rsidRPr="007572D9">
        <w:rPr>
          <w:rFonts w:asciiTheme="minorHAnsi" w:hAnsiTheme="minorHAnsi"/>
          <w:b/>
          <w:i/>
          <w:sz w:val="16"/>
          <w:szCs w:val="16"/>
        </w:rPr>
        <w:t xml:space="preserve">Stability of the </w:t>
      </w:r>
      <w:r w:rsidR="00705891" w:rsidRPr="007572D9">
        <w:rPr>
          <w:rFonts w:asciiTheme="minorHAnsi" w:hAnsiTheme="minorHAnsi"/>
          <w:b/>
          <w:i/>
          <w:sz w:val="16"/>
          <w:szCs w:val="16"/>
        </w:rPr>
        <w:t>F</w:t>
      </w:r>
      <w:r w:rsidRPr="007572D9">
        <w:rPr>
          <w:rFonts w:asciiTheme="minorHAnsi" w:hAnsiTheme="minorHAnsi"/>
          <w:b/>
          <w:i/>
          <w:sz w:val="16"/>
          <w:szCs w:val="16"/>
        </w:rPr>
        <w:t xml:space="preserve">inal </w:t>
      </w:r>
      <w:r w:rsidR="00705891" w:rsidRPr="007572D9">
        <w:rPr>
          <w:rFonts w:asciiTheme="minorHAnsi" w:hAnsiTheme="minorHAnsi"/>
          <w:b/>
          <w:i/>
          <w:sz w:val="16"/>
          <w:szCs w:val="16"/>
        </w:rPr>
        <w:t>R</w:t>
      </w:r>
      <w:r w:rsidRPr="007572D9">
        <w:rPr>
          <w:rFonts w:asciiTheme="minorHAnsi" w:hAnsiTheme="minorHAnsi"/>
          <w:b/>
          <w:i/>
          <w:sz w:val="16"/>
          <w:szCs w:val="16"/>
        </w:rPr>
        <w:t>eacti</w:t>
      </w:r>
      <w:r w:rsidRPr="007572D9">
        <w:rPr>
          <w:rFonts w:asciiTheme="minorHAnsi" w:hAnsiTheme="minorHAnsi"/>
          <w:b/>
          <w:sz w:val="16"/>
          <w:szCs w:val="16"/>
        </w:rPr>
        <w:t>on:</w:t>
      </w:r>
    </w:p>
    <w:p w14:paraId="4EB21425" w14:textId="77777777" w:rsidR="00B850B1" w:rsidRPr="007572D9" w:rsidRDefault="00B850B1" w:rsidP="00684694">
      <w:pPr>
        <w:pStyle w:val="ListParagraph"/>
        <w:numPr>
          <w:ilvl w:val="0"/>
          <w:numId w:val="27"/>
        </w:numPr>
        <w:tabs>
          <w:tab w:val="left" w:pos="0"/>
        </w:tabs>
        <w:ind w:left="720"/>
        <w:jc w:val="both"/>
        <w:rPr>
          <w:rFonts w:ascii="Calibri" w:hAnsi="Calibri"/>
          <w:sz w:val="16"/>
          <w:szCs w:val="16"/>
        </w:rPr>
      </w:pPr>
      <w:r w:rsidRPr="007572D9">
        <w:rPr>
          <w:rFonts w:ascii="Calibri" w:hAnsi="Calibri"/>
          <w:sz w:val="16"/>
          <w:szCs w:val="16"/>
        </w:rPr>
        <w:t>Stained slides are stable for 24 hours when held in the dark at 2</w:t>
      </w:r>
      <w:r w:rsidR="001D5979" w:rsidRPr="007572D9">
        <w:rPr>
          <w:rFonts w:ascii="Calibri" w:hAnsi="Calibri"/>
          <w:sz w:val="16"/>
          <w:szCs w:val="16"/>
        </w:rPr>
        <w:t xml:space="preserve"> </w:t>
      </w:r>
      <w:r w:rsidRPr="007572D9">
        <w:rPr>
          <w:rFonts w:ascii="Calibri" w:hAnsi="Calibri"/>
          <w:sz w:val="16"/>
          <w:szCs w:val="16"/>
        </w:rPr>
        <w:t>-</w:t>
      </w:r>
      <w:r w:rsidR="001D5979" w:rsidRPr="007572D9">
        <w:rPr>
          <w:rFonts w:ascii="Calibri" w:hAnsi="Calibri"/>
          <w:sz w:val="16"/>
          <w:szCs w:val="16"/>
        </w:rPr>
        <w:t xml:space="preserve"> </w:t>
      </w:r>
      <w:r w:rsidR="000421C3">
        <w:rPr>
          <w:rFonts w:ascii="Calibri" w:hAnsi="Calibri"/>
          <w:sz w:val="16"/>
          <w:szCs w:val="16"/>
        </w:rPr>
        <w:t xml:space="preserve">8°C. </w:t>
      </w:r>
      <w:r w:rsidRPr="007572D9">
        <w:rPr>
          <w:rFonts w:ascii="Calibri" w:hAnsi="Calibri"/>
          <w:sz w:val="16"/>
          <w:szCs w:val="16"/>
        </w:rPr>
        <w:t>Read immediately or within 24 hours.</w:t>
      </w:r>
    </w:p>
    <w:p w14:paraId="20BBC18F" w14:textId="77777777" w:rsidR="00B850B1" w:rsidRPr="007572D9" w:rsidRDefault="00B850B1" w:rsidP="00684694">
      <w:pPr>
        <w:pStyle w:val="ListParagraph"/>
        <w:numPr>
          <w:ilvl w:val="0"/>
          <w:numId w:val="27"/>
        </w:numPr>
        <w:tabs>
          <w:tab w:val="left" w:pos="0"/>
        </w:tabs>
        <w:ind w:left="720"/>
        <w:jc w:val="both"/>
        <w:rPr>
          <w:rFonts w:ascii="Calibri" w:hAnsi="Calibri"/>
          <w:sz w:val="16"/>
          <w:szCs w:val="16"/>
        </w:rPr>
      </w:pPr>
      <w:r w:rsidRPr="007572D9">
        <w:rPr>
          <w:rFonts w:ascii="Calibri" w:hAnsi="Calibri"/>
          <w:sz w:val="16"/>
          <w:szCs w:val="16"/>
        </w:rPr>
        <w:t>Examination of stained slides:</w:t>
      </w:r>
    </w:p>
    <w:p w14:paraId="5DFD56ED" w14:textId="77777777" w:rsidR="00B850B1" w:rsidRPr="007572D9" w:rsidRDefault="00B850B1" w:rsidP="00684694">
      <w:pPr>
        <w:pStyle w:val="ListParagraph"/>
        <w:jc w:val="both"/>
        <w:rPr>
          <w:sz w:val="16"/>
          <w:szCs w:val="16"/>
        </w:rPr>
      </w:pPr>
      <w:r w:rsidRPr="007572D9">
        <w:rPr>
          <w:rFonts w:ascii="Calibri" w:hAnsi="Calibri"/>
          <w:sz w:val="16"/>
          <w:szCs w:val="16"/>
        </w:rPr>
        <w:t>Examine first under 10X objective o</w:t>
      </w:r>
      <w:r w:rsidR="000421C3">
        <w:rPr>
          <w:rFonts w:ascii="Calibri" w:hAnsi="Calibri"/>
          <w:sz w:val="16"/>
          <w:szCs w:val="16"/>
        </w:rPr>
        <w:t xml:space="preserve">f the fluorescence microscope. </w:t>
      </w:r>
      <w:r w:rsidRPr="007572D9">
        <w:rPr>
          <w:rFonts w:ascii="Calibri" w:hAnsi="Calibri"/>
          <w:sz w:val="16"/>
          <w:szCs w:val="16"/>
        </w:rPr>
        <w:t xml:space="preserve">Select areas of the smear where organisms are present and switch to the mid-range (40X </w:t>
      </w:r>
      <w:r w:rsidR="001D5979" w:rsidRPr="007572D9">
        <w:rPr>
          <w:rFonts w:ascii="Calibri" w:hAnsi="Calibri"/>
          <w:sz w:val="16"/>
          <w:szCs w:val="16"/>
        </w:rPr>
        <w:t>-</w:t>
      </w:r>
      <w:r w:rsidRPr="007572D9">
        <w:rPr>
          <w:rFonts w:ascii="Calibri" w:hAnsi="Calibri"/>
          <w:sz w:val="16"/>
          <w:szCs w:val="16"/>
        </w:rPr>
        <w:t xml:space="preserve"> 63X) </w:t>
      </w:r>
      <w:r w:rsidR="000421C3">
        <w:rPr>
          <w:rFonts w:ascii="Calibri" w:hAnsi="Calibri"/>
          <w:sz w:val="16"/>
          <w:szCs w:val="16"/>
        </w:rPr>
        <w:t xml:space="preserve">objective for rapid screening. </w:t>
      </w:r>
      <w:r w:rsidRPr="007572D9">
        <w:rPr>
          <w:rFonts w:ascii="Calibri" w:hAnsi="Calibri"/>
          <w:sz w:val="16"/>
          <w:szCs w:val="16"/>
        </w:rPr>
        <w:t>The bacteria will be visible as single shod rods or filaments showing strong peripheral staining with darker centers. Confirm observations with 100X oil immersion objective (see Interpretation of Test Results).</w:t>
      </w:r>
    </w:p>
    <w:p w14:paraId="5AFCA2FB" w14:textId="77777777" w:rsidR="0057420F" w:rsidRPr="007572D9" w:rsidRDefault="0057420F" w:rsidP="00A358D0">
      <w:pPr>
        <w:jc w:val="center"/>
        <w:rPr>
          <w:rFonts w:eastAsia="Times New Roman" w:cs="Times New Roman"/>
          <w:noProof/>
          <w:sz w:val="8"/>
          <w:szCs w:val="12"/>
        </w:rPr>
      </w:pPr>
    </w:p>
    <w:p w14:paraId="29054BB4" w14:textId="77777777" w:rsidR="00B850B1" w:rsidRPr="007572D9" w:rsidRDefault="00B850B1" w:rsidP="00A358D0">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READING OF THE FINAL REACTION</w:t>
      </w:r>
    </w:p>
    <w:p w14:paraId="4B360E09" w14:textId="77777777" w:rsidR="00B850B1" w:rsidRPr="007572D9" w:rsidRDefault="00B850B1" w:rsidP="00B850B1">
      <w:pPr>
        <w:tabs>
          <w:tab w:val="left" w:pos="0"/>
        </w:tabs>
        <w:jc w:val="both"/>
        <w:rPr>
          <w:sz w:val="16"/>
          <w:szCs w:val="16"/>
        </w:rPr>
      </w:pPr>
      <w:r w:rsidRPr="007572D9">
        <w:rPr>
          <w:sz w:val="16"/>
          <w:szCs w:val="16"/>
        </w:rPr>
        <w:t>Use the following numerical notations to describe the intensity of bacterial cell-wall fluorescence observed:</w:t>
      </w:r>
    </w:p>
    <w:p w14:paraId="73C53A58" w14:textId="77777777" w:rsidR="00B850B1" w:rsidRPr="007572D9" w:rsidRDefault="00B850B1" w:rsidP="00B850B1">
      <w:pPr>
        <w:ind w:left="2880"/>
        <w:jc w:val="both"/>
        <w:rPr>
          <w:sz w:val="16"/>
          <w:szCs w:val="16"/>
        </w:rPr>
      </w:pPr>
      <w:r w:rsidRPr="007572D9">
        <w:rPr>
          <w:sz w:val="16"/>
          <w:szCs w:val="16"/>
        </w:rPr>
        <w:t>4+</w:t>
      </w:r>
      <w:r w:rsidRPr="007572D9">
        <w:rPr>
          <w:sz w:val="16"/>
          <w:szCs w:val="16"/>
        </w:rPr>
        <w:tab/>
      </w:r>
      <w:r w:rsidRPr="007572D9">
        <w:rPr>
          <w:sz w:val="16"/>
          <w:szCs w:val="16"/>
        </w:rPr>
        <w:tab/>
        <w:t>=</w:t>
      </w:r>
      <w:r w:rsidRPr="007572D9">
        <w:rPr>
          <w:sz w:val="16"/>
          <w:szCs w:val="16"/>
        </w:rPr>
        <w:tab/>
        <w:t>brilliant yellow-green staining</w:t>
      </w:r>
    </w:p>
    <w:p w14:paraId="705C4251" w14:textId="77777777" w:rsidR="00B850B1" w:rsidRPr="007572D9" w:rsidRDefault="00B850B1" w:rsidP="00B850B1">
      <w:pPr>
        <w:ind w:left="2880"/>
        <w:jc w:val="both"/>
        <w:rPr>
          <w:sz w:val="16"/>
          <w:szCs w:val="16"/>
        </w:rPr>
      </w:pPr>
      <w:r w:rsidRPr="007572D9">
        <w:rPr>
          <w:sz w:val="16"/>
          <w:szCs w:val="16"/>
        </w:rPr>
        <w:t>3+</w:t>
      </w:r>
      <w:r w:rsidRPr="007572D9">
        <w:rPr>
          <w:sz w:val="16"/>
          <w:szCs w:val="16"/>
        </w:rPr>
        <w:tab/>
      </w:r>
      <w:r w:rsidRPr="007572D9">
        <w:rPr>
          <w:sz w:val="16"/>
          <w:szCs w:val="16"/>
        </w:rPr>
        <w:tab/>
        <w:t>=</w:t>
      </w:r>
      <w:r w:rsidRPr="007572D9">
        <w:rPr>
          <w:sz w:val="16"/>
          <w:szCs w:val="16"/>
        </w:rPr>
        <w:tab/>
        <w:t>bright yellow-green staining</w:t>
      </w:r>
    </w:p>
    <w:p w14:paraId="1E69237A" w14:textId="77777777" w:rsidR="00B850B1" w:rsidRPr="007572D9" w:rsidRDefault="00B850B1" w:rsidP="00B850B1">
      <w:pPr>
        <w:ind w:left="2880"/>
        <w:jc w:val="both"/>
        <w:rPr>
          <w:sz w:val="16"/>
          <w:szCs w:val="16"/>
        </w:rPr>
      </w:pPr>
      <w:r w:rsidRPr="007572D9">
        <w:rPr>
          <w:sz w:val="16"/>
          <w:szCs w:val="16"/>
        </w:rPr>
        <w:t>2+</w:t>
      </w:r>
      <w:r w:rsidRPr="007572D9">
        <w:rPr>
          <w:sz w:val="16"/>
          <w:szCs w:val="16"/>
        </w:rPr>
        <w:tab/>
      </w:r>
      <w:r w:rsidRPr="007572D9">
        <w:rPr>
          <w:sz w:val="16"/>
          <w:szCs w:val="16"/>
        </w:rPr>
        <w:tab/>
        <w:t>=</w:t>
      </w:r>
      <w:r w:rsidRPr="007572D9">
        <w:rPr>
          <w:sz w:val="16"/>
          <w:szCs w:val="16"/>
        </w:rPr>
        <w:tab/>
        <w:t>definite but dull yellow-green staining</w:t>
      </w:r>
    </w:p>
    <w:p w14:paraId="4282B126" w14:textId="77777777" w:rsidR="00B850B1" w:rsidRPr="007572D9" w:rsidRDefault="00B850B1" w:rsidP="00B850B1">
      <w:pPr>
        <w:ind w:left="2880"/>
        <w:jc w:val="both"/>
        <w:rPr>
          <w:sz w:val="16"/>
          <w:szCs w:val="16"/>
        </w:rPr>
      </w:pPr>
      <w:r w:rsidRPr="007572D9">
        <w:rPr>
          <w:sz w:val="16"/>
          <w:szCs w:val="16"/>
        </w:rPr>
        <w:t>1+</w:t>
      </w:r>
      <w:r w:rsidRPr="007572D9">
        <w:rPr>
          <w:sz w:val="16"/>
          <w:szCs w:val="16"/>
        </w:rPr>
        <w:tab/>
      </w:r>
      <w:r w:rsidRPr="007572D9">
        <w:rPr>
          <w:sz w:val="16"/>
          <w:szCs w:val="16"/>
        </w:rPr>
        <w:tab/>
        <w:t>=</w:t>
      </w:r>
      <w:r w:rsidRPr="007572D9">
        <w:rPr>
          <w:sz w:val="16"/>
          <w:szCs w:val="16"/>
        </w:rPr>
        <w:tab/>
        <w:t>dim yellow-green staining</w:t>
      </w:r>
    </w:p>
    <w:p w14:paraId="2AD2D0A1" w14:textId="77777777" w:rsidR="00B850B1" w:rsidRPr="007572D9" w:rsidRDefault="00B850B1" w:rsidP="00B850B1">
      <w:pPr>
        <w:ind w:left="2880"/>
        <w:jc w:val="both"/>
        <w:rPr>
          <w:sz w:val="16"/>
          <w:szCs w:val="16"/>
        </w:rPr>
      </w:pPr>
      <w:r w:rsidRPr="007572D9">
        <w:rPr>
          <w:sz w:val="16"/>
          <w:szCs w:val="16"/>
        </w:rPr>
        <w:t>Negative</w:t>
      </w:r>
      <w:r w:rsidRPr="007572D9">
        <w:rPr>
          <w:sz w:val="16"/>
          <w:szCs w:val="16"/>
        </w:rPr>
        <w:tab/>
      </w:r>
      <w:r w:rsidR="00E17AF3">
        <w:rPr>
          <w:sz w:val="16"/>
          <w:szCs w:val="16"/>
        </w:rPr>
        <w:tab/>
      </w:r>
      <w:r w:rsidRPr="007572D9">
        <w:rPr>
          <w:sz w:val="16"/>
          <w:szCs w:val="16"/>
        </w:rPr>
        <w:t>=</w:t>
      </w:r>
      <w:r w:rsidRPr="007572D9">
        <w:rPr>
          <w:sz w:val="16"/>
          <w:szCs w:val="16"/>
        </w:rPr>
        <w:tab/>
        <w:t>absence of yellow-green staining</w:t>
      </w:r>
    </w:p>
    <w:p w14:paraId="749A7173" w14:textId="77777777" w:rsidR="00B850B1" w:rsidRPr="007572D9" w:rsidRDefault="00B850B1" w:rsidP="00A358D0">
      <w:pPr>
        <w:jc w:val="center"/>
        <w:rPr>
          <w:rFonts w:eastAsia="Times New Roman" w:cs="Times New Roman"/>
          <w:b/>
          <w:noProof/>
          <w:color w:val="FE9917"/>
          <w:sz w:val="8"/>
          <w:szCs w:val="10"/>
        </w:rPr>
      </w:pPr>
    </w:p>
    <w:p w14:paraId="63FF351F" w14:textId="77777777" w:rsidR="0057420F" w:rsidRPr="007572D9" w:rsidRDefault="0057420F" w:rsidP="00A358D0">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QUALITY CONTROL</w:t>
      </w:r>
    </w:p>
    <w:p w14:paraId="50A5D947" w14:textId="77777777" w:rsidR="00295EAD" w:rsidRPr="007572D9" w:rsidRDefault="00295EAD" w:rsidP="002604F2">
      <w:pPr>
        <w:numPr>
          <w:ilvl w:val="0"/>
          <w:numId w:val="12"/>
        </w:numPr>
        <w:tabs>
          <w:tab w:val="left" w:pos="0"/>
        </w:tabs>
        <w:ind w:left="360" w:hanging="360"/>
        <w:jc w:val="both"/>
        <w:rPr>
          <w:sz w:val="16"/>
          <w:szCs w:val="16"/>
        </w:rPr>
      </w:pPr>
      <w:r w:rsidRPr="007572D9">
        <w:rPr>
          <w:sz w:val="16"/>
          <w:szCs w:val="16"/>
        </w:rPr>
        <w:t xml:space="preserve">The ZEUS Scientific </w:t>
      </w:r>
      <w:r w:rsidR="009E70B1" w:rsidRPr="007572D9">
        <w:rPr>
          <w:sz w:val="16"/>
          <w:szCs w:val="16"/>
        </w:rPr>
        <w:t>Positive Antigen C</w:t>
      </w:r>
      <w:r w:rsidRPr="007572D9">
        <w:rPr>
          <w:sz w:val="16"/>
          <w:szCs w:val="16"/>
        </w:rPr>
        <w:t>ontrol</w:t>
      </w:r>
      <w:r w:rsidR="00A0160F" w:rsidRPr="007572D9">
        <w:rPr>
          <w:sz w:val="16"/>
          <w:szCs w:val="16"/>
        </w:rPr>
        <w:t xml:space="preserve"> and </w:t>
      </w:r>
      <w:r w:rsidR="009E70B1" w:rsidRPr="007572D9">
        <w:rPr>
          <w:sz w:val="16"/>
          <w:szCs w:val="16"/>
        </w:rPr>
        <w:t>C</w:t>
      </w:r>
      <w:r w:rsidR="00A0160F" w:rsidRPr="007572D9">
        <w:rPr>
          <w:sz w:val="16"/>
          <w:szCs w:val="16"/>
        </w:rPr>
        <w:t>onjugates</w:t>
      </w:r>
      <w:r w:rsidRPr="007572D9">
        <w:rPr>
          <w:sz w:val="16"/>
          <w:szCs w:val="16"/>
        </w:rPr>
        <w:t xml:space="preserve"> are used to verify proper performance.</w:t>
      </w:r>
      <w:r w:rsidR="00B850B1" w:rsidRPr="007572D9">
        <w:rPr>
          <w:sz w:val="16"/>
          <w:szCs w:val="16"/>
        </w:rPr>
        <w:t xml:space="preserve"> </w:t>
      </w:r>
      <w:r w:rsidR="00A0160F" w:rsidRPr="007572D9">
        <w:rPr>
          <w:sz w:val="16"/>
          <w:szCs w:val="16"/>
        </w:rPr>
        <w:t>The Positive</w:t>
      </w:r>
      <w:r w:rsidR="009E70B1" w:rsidRPr="007572D9">
        <w:rPr>
          <w:sz w:val="16"/>
          <w:szCs w:val="16"/>
        </w:rPr>
        <w:t xml:space="preserve"> </w:t>
      </w:r>
      <w:r w:rsidR="001D5979" w:rsidRPr="007572D9">
        <w:rPr>
          <w:sz w:val="16"/>
          <w:szCs w:val="16"/>
        </w:rPr>
        <w:t>Con</w:t>
      </w:r>
      <w:r w:rsidR="009E70B1" w:rsidRPr="007572D9">
        <w:rPr>
          <w:sz w:val="16"/>
          <w:szCs w:val="16"/>
        </w:rPr>
        <w:t>jugate</w:t>
      </w:r>
      <w:r w:rsidR="001D5979" w:rsidRPr="007572D9">
        <w:rPr>
          <w:sz w:val="16"/>
          <w:szCs w:val="16"/>
        </w:rPr>
        <w:t xml:space="preserve"> </w:t>
      </w:r>
      <w:r w:rsidRPr="007572D9">
        <w:rPr>
          <w:sz w:val="16"/>
          <w:szCs w:val="16"/>
        </w:rPr>
        <w:t xml:space="preserve">must stain </w:t>
      </w:r>
      <w:r w:rsidR="00A0160F" w:rsidRPr="007572D9">
        <w:rPr>
          <w:sz w:val="16"/>
          <w:szCs w:val="16"/>
        </w:rPr>
        <w:t xml:space="preserve">the </w:t>
      </w:r>
      <w:r w:rsidR="00B850B1" w:rsidRPr="007572D9">
        <w:rPr>
          <w:sz w:val="16"/>
          <w:szCs w:val="16"/>
        </w:rPr>
        <w:t>C</w:t>
      </w:r>
      <w:r w:rsidRPr="007572D9">
        <w:rPr>
          <w:sz w:val="16"/>
          <w:szCs w:val="16"/>
        </w:rPr>
        <w:t xml:space="preserve">ontrol antigen at </w:t>
      </w:r>
      <w:r w:rsidR="00003CB5">
        <w:rPr>
          <w:sz w:val="16"/>
          <w:szCs w:val="16"/>
        </w:rPr>
        <w:t xml:space="preserve">3+ to </w:t>
      </w:r>
      <w:r w:rsidR="00684694" w:rsidRPr="007572D9">
        <w:rPr>
          <w:sz w:val="16"/>
          <w:szCs w:val="16"/>
        </w:rPr>
        <w:t>4</w:t>
      </w:r>
      <w:r w:rsidRPr="007572D9">
        <w:rPr>
          <w:sz w:val="16"/>
          <w:szCs w:val="16"/>
        </w:rPr>
        <w:t>+ intensity, or the test must be considered invalid.</w:t>
      </w:r>
    </w:p>
    <w:p w14:paraId="058D4BAB" w14:textId="77777777" w:rsidR="00295EAD" w:rsidRPr="007572D9" w:rsidRDefault="00295EAD" w:rsidP="002604F2">
      <w:pPr>
        <w:numPr>
          <w:ilvl w:val="0"/>
          <w:numId w:val="13"/>
        </w:numPr>
        <w:tabs>
          <w:tab w:val="left" w:pos="0"/>
        </w:tabs>
        <w:ind w:left="360" w:hanging="360"/>
        <w:jc w:val="both"/>
        <w:rPr>
          <w:sz w:val="16"/>
          <w:szCs w:val="16"/>
        </w:rPr>
      </w:pPr>
      <w:r w:rsidRPr="007572D9">
        <w:rPr>
          <w:sz w:val="16"/>
          <w:szCs w:val="16"/>
        </w:rPr>
        <w:t xml:space="preserve">The </w:t>
      </w:r>
      <w:r w:rsidR="00B850B1" w:rsidRPr="007572D9">
        <w:rPr>
          <w:sz w:val="16"/>
          <w:szCs w:val="16"/>
        </w:rPr>
        <w:t>N</w:t>
      </w:r>
      <w:r w:rsidRPr="007572D9">
        <w:rPr>
          <w:sz w:val="16"/>
          <w:szCs w:val="16"/>
        </w:rPr>
        <w:t xml:space="preserve">egative </w:t>
      </w:r>
      <w:r w:rsidR="00B850B1" w:rsidRPr="007572D9">
        <w:rPr>
          <w:sz w:val="16"/>
          <w:szCs w:val="16"/>
        </w:rPr>
        <w:t>C</w:t>
      </w:r>
      <w:r w:rsidRPr="007572D9">
        <w:rPr>
          <w:sz w:val="16"/>
          <w:szCs w:val="16"/>
        </w:rPr>
        <w:t xml:space="preserve">onjugate must be used on each specimen to ensure that positive reactions obtained with </w:t>
      </w:r>
      <w:r w:rsidR="00684694" w:rsidRPr="007572D9">
        <w:rPr>
          <w:sz w:val="16"/>
          <w:szCs w:val="16"/>
        </w:rPr>
        <w:t>the Positive</w:t>
      </w:r>
      <w:r w:rsidR="00393D0F" w:rsidRPr="007572D9">
        <w:rPr>
          <w:sz w:val="16"/>
          <w:szCs w:val="16"/>
        </w:rPr>
        <w:t xml:space="preserve"> </w:t>
      </w:r>
      <w:r w:rsidR="001D5979" w:rsidRPr="007572D9">
        <w:rPr>
          <w:sz w:val="16"/>
          <w:szCs w:val="16"/>
        </w:rPr>
        <w:t xml:space="preserve">Control </w:t>
      </w:r>
      <w:r w:rsidR="00684694" w:rsidRPr="007572D9">
        <w:rPr>
          <w:sz w:val="16"/>
          <w:szCs w:val="16"/>
        </w:rPr>
        <w:t>are</w:t>
      </w:r>
      <w:r w:rsidR="00B850B1" w:rsidRPr="007572D9">
        <w:rPr>
          <w:sz w:val="16"/>
          <w:szCs w:val="16"/>
        </w:rPr>
        <w:t xml:space="preserve"> serologically specific (s</w:t>
      </w:r>
      <w:r w:rsidRPr="007572D9">
        <w:rPr>
          <w:sz w:val="16"/>
          <w:szCs w:val="16"/>
        </w:rPr>
        <w:t>ee Interpretation of Test Results).</w:t>
      </w:r>
    </w:p>
    <w:p w14:paraId="189C8E8E" w14:textId="77777777" w:rsidR="00295EAD" w:rsidRPr="007572D9" w:rsidRDefault="00295EAD" w:rsidP="002604F2">
      <w:pPr>
        <w:numPr>
          <w:ilvl w:val="0"/>
          <w:numId w:val="13"/>
        </w:numPr>
        <w:tabs>
          <w:tab w:val="left" w:pos="0"/>
          <w:tab w:val="left" w:pos="720"/>
        </w:tabs>
        <w:ind w:left="360" w:hanging="360"/>
        <w:jc w:val="both"/>
        <w:rPr>
          <w:sz w:val="16"/>
          <w:szCs w:val="16"/>
        </w:rPr>
      </w:pPr>
      <w:r w:rsidRPr="007572D9">
        <w:rPr>
          <w:sz w:val="16"/>
          <w:szCs w:val="16"/>
        </w:rPr>
        <w:t xml:space="preserve">Additional </w:t>
      </w:r>
      <w:r w:rsidR="001D5979" w:rsidRPr="007572D9">
        <w:rPr>
          <w:sz w:val="16"/>
          <w:szCs w:val="16"/>
        </w:rPr>
        <w:t>C</w:t>
      </w:r>
      <w:r w:rsidRPr="007572D9">
        <w:rPr>
          <w:sz w:val="16"/>
          <w:szCs w:val="16"/>
        </w:rPr>
        <w:t>ontrols may be tested according to guidelines or requirements of local, state, and/or federal regulations or accrediting organizations.</w:t>
      </w:r>
    </w:p>
    <w:p w14:paraId="4915903D" w14:textId="77777777" w:rsidR="00EF510E" w:rsidRPr="007572D9" w:rsidRDefault="00EF510E" w:rsidP="00A358D0">
      <w:pPr>
        <w:jc w:val="both"/>
        <w:rPr>
          <w:b/>
          <w:sz w:val="8"/>
          <w:szCs w:val="12"/>
        </w:rPr>
      </w:pPr>
    </w:p>
    <w:p w14:paraId="5B4B45E8" w14:textId="77777777" w:rsidR="0057420F" w:rsidRPr="007572D9" w:rsidRDefault="0057420F" w:rsidP="00A358D0">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INTERPRETATION OF RESULTS</w:t>
      </w:r>
    </w:p>
    <w:p w14:paraId="71C5B5A3" w14:textId="77777777" w:rsidR="00295EAD" w:rsidRPr="007572D9" w:rsidRDefault="00295EAD" w:rsidP="002604F2">
      <w:pPr>
        <w:numPr>
          <w:ilvl w:val="0"/>
          <w:numId w:val="8"/>
        </w:numPr>
        <w:tabs>
          <w:tab w:val="left" w:pos="0"/>
        </w:tabs>
        <w:ind w:left="360" w:hanging="360"/>
        <w:jc w:val="both"/>
        <w:rPr>
          <w:sz w:val="16"/>
          <w:szCs w:val="16"/>
        </w:rPr>
      </w:pPr>
      <w:r w:rsidRPr="007572D9">
        <w:rPr>
          <w:sz w:val="16"/>
          <w:szCs w:val="16"/>
        </w:rPr>
        <w:t>L</w:t>
      </w:r>
      <w:r w:rsidRPr="007572D9">
        <w:rPr>
          <w:i/>
          <w:sz w:val="16"/>
          <w:szCs w:val="16"/>
        </w:rPr>
        <w:t>egionella</w:t>
      </w:r>
      <w:r w:rsidRPr="007572D9">
        <w:rPr>
          <w:sz w:val="16"/>
          <w:szCs w:val="16"/>
        </w:rPr>
        <w:t xml:space="preserve"> ba</w:t>
      </w:r>
      <w:r w:rsidR="000421C3">
        <w:rPr>
          <w:sz w:val="16"/>
          <w:szCs w:val="16"/>
        </w:rPr>
        <w:t>cteria are pleomorphic bacilli.</w:t>
      </w:r>
      <w:r w:rsidRPr="007572D9">
        <w:rPr>
          <w:sz w:val="16"/>
          <w:szCs w:val="16"/>
        </w:rPr>
        <w:t xml:space="preserve"> Organisms in culture are usually longer rods than those seen in tissues. In older cultures, long filaments, swollen rods, and ot</w:t>
      </w:r>
      <w:r w:rsidR="000421C3">
        <w:rPr>
          <w:sz w:val="16"/>
          <w:szCs w:val="16"/>
        </w:rPr>
        <w:t xml:space="preserve">her bizarre forms may be seen. </w:t>
      </w:r>
      <w:r w:rsidRPr="007572D9">
        <w:rPr>
          <w:sz w:val="16"/>
          <w:szCs w:val="16"/>
        </w:rPr>
        <w:t xml:space="preserve">The bacteria may produce flagella </w:t>
      </w:r>
      <w:r w:rsidRPr="007572D9">
        <w:rPr>
          <w:i/>
          <w:sz w:val="16"/>
          <w:szCs w:val="16"/>
        </w:rPr>
        <w:t>in vivo</w:t>
      </w:r>
      <w:r w:rsidRPr="007572D9">
        <w:rPr>
          <w:sz w:val="16"/>
          <w:szCs w:val="16"/>
        </w:rPr>
        <w:t xml:space="preserve"> and in culture; however, flagellar antigens are commonly shared among the </w:t>
      </w:r>
      <w:proofErr w:type="spellStart"/>
      <w:r w:rsidRPr="007572D9">
        <w:rPr>
          <w:sz w:val="16"/>
          <w:szCs w:val="16"/>
        </w:rPr>
        <w:t>Legionellaceae</w:t>
      </w:r>
      <w:proofErr w:type="spellEnd"/>
      <w:r w:rsidRPr="007572D9">
        <w:rPr>
          <w:sz w:val="16"/>
          <w:szCs w:val="16"/>
        </w:rPr>
        <w:t>; therefore, these antigens are not presently employed for diagnostic purposes.</w:t>
      </w:r>
    </w:p>
    <w:p w14:paraId="48D61EAF" w14:textId="77777777" w:rsidR="00295EAD" w:rsidRPr="007572D9" w:rsidRDefault="00295EAD" w:rsidP="002604F2">
      <w:pPr>
        <w:numPr>
          <w:ilvl w:val="0"/>
          <w:numId w:val="9"/>
        </w:numPr>
        <w:tabs>
          <w:tab w:val="left" w:pos="0"/>
        </w:tabs>
        <w:ind w:left="360" w:hanging="360"/>
        <w:jc w:val="both"/>
        <w:rPr>
          <w:sz w:val="16"/>
          <w:szCs w:val="16"/>
        </w:rPr>
      </w:pPr>
      <w:r w:rsidRPr="007572D9">
        <w:rPr>
          <w:sz w:val="16"/>
          <w:szCs w:val="16"/>
        </w:rPr>
        <w:t>In clinical specimens, the following criteria are used to evaluate and report test results:</w:t>
      </w:r>
    </w:p>
    <w:p w14:paraId="5963EBC6" w14:textId="77777777" w:rsidR="00295EAD" w:rsidRPr="007572D9" w:rsidRDefault="00295EAD" w:rsidP="00295EAD">
      <w:pPr>
        <w:tabs>
          <w:tab w:val="left" w:pos="0"/>
        </w:tabs>
        <w:ind w:left="720" w:hanging="360"/>
        <w:jc w:val="both"/>
        <w:rPr>
          <w:sz w:val="16"/>
          <w:szCs w:val="16"/>
        </w:rPr>
      </w:pPr>
      <w:r w:rsidRPr="007572D9">
        <w:rPr>
          <w:sz w:val="16"/>
          <w:szCs w:val="16"/>
        </w:rPr>
        <w:t>a.</w:t>
      </w:r>
      <w:r w:rsidRPr="007572D9">
        <w:rPr>
          <w:sz w:val="16"/>
          <w:szCs w:val="16"/>
        </w:rPr>
        <w:tab/>
      </w:r>
      <w:r w:rsidRPr="007572D9">
        <w:rPr>
          <w:sz w:val="16"/>
          <w:szCs w:val="16"/>
          <w:u w:val="single"/>
        </w:rPr>
        <w:t>&gt;</w:t>
      </w:r>
      <w:r w:rsidRPr="007572D9">
        <w:rPr>
          <w:sz w:val="16"/>
          <w:szCs w:val="16"/>
        </w:rPr>
        <w:t xml:space="preserve"> 25 typical bacilli with 3+ to 4+ cell-wall fluorescence/smear: Report = FA Positive</w:t>
      </w:r>
    </w:p>
    <w:p w14:paraId="695900B7" w14:textId="77777777" w:rsidR="00295EAD" w:rsidRPr="007572D9" w:rsidRDefault="00295EAD" w:rsidP="00295EAD">
      <w:pPr>
        <w:tabs>
          <w:tab w:val="left" w:pos="0"/>
        </w:tabs>
        <w:ind w:left="720" w:hanging="360"/>
        <w:jc w:val="both"/>
        <w:rPr>
          <w:sz w:val="16"/>
          <w:szCs w:val="16"/>
        </w:rPr>
      </w:pPr>
      <w:r w:rsidRPr="007572D9">
        <w:rPr>
          <w:sz w:val="16"/>
          <w:szCs w:val="16"/>
        </w:rPr>
        <w:t>b.</w:t>
      </w:r>
      <w:r w:rsidRPr="007572D9">
        <w:rPr>
          <w:sz w:val="16"/>
          <w:szCs w:val="16"/>
        </w:rPr>
        <w:tab/>
        <w:t>&lt; 25 typical bacilli with 3+ to 4+ cell-wall fluorescence/smear: Report Number of stained cells only.</w:t>
      </w:r>
    </w:p>
    <w:p w14:paraId="167D5B01" w14:textId="77777777" w:rsidR="00295EAD" w:rsidRPr="007572D9" w:rsidRDefault="00295EAD" w:rsidP="00295EAD">
      <w:pPr>
        <w:tabs>
          <w:tab w:val="left" w:pos="0"/>
        </w:tabs>
        <w:ind w:left="720" w:hanging="360"/>
        <w:jc w:val="both"/>
        <w:rPr>
          <w:sz w:val="16"/>
          <w:szCs w:val="16"/>
        </w:rPr>
      </w:pPr>
      <w:r w:rsidRPr="007572D9">
        <w:rPr>
          <w:sz w:val="16"/>
          <w:szCs w:val="16"/>
        </w:rPr>
        <w:t>c.</w:t>
      </w:r>
      <w:r w:rsidRPr="007572D9">
        <w:rPr>
          <w:sz w:val="16"/>
          <w:szCs w:val="16"/>
        </w:rPr>
        <w:tab/>
        <w:t>No typical bacilli with 3+ to 4+ cell-wall fluorescence/smear (i.e., Bacteria of atypical morphology which stain brightly with either immune or negative control conjugates; or any bacteria which stain 2+ or less). Report FA Negative.</w:t>
      </w:r>
    </w:p>
    <w:p w14:paraId="6218E5C4" w14:textId="77777777" w:rsidR="00295EAD" w:rsidRPr="007572D9" w:rsidRDefault="00295EAD" w:rsidP="002604F2">
      <w:pPr>
        <w:numPr>
          <w:ilvl w:val="0"/>
          <w:numId w:val="10"/>
        </w:numPr>
        <w:tabs>
          <w:tab w:val="left" w:pos="0"/>
        </w:tabs>
        <w:ind w:left="360" w:hanging="360"/>
        <w:jc w:val="both"/>
        <w:rPr>
          <w:sz w:val="16"/>
          <w:szCs w:val="16"/>
        </w:rPr>
      </w:pPr>
      <w:r w:rsidRPr="007572D9">
        <w:rPr>
          <w:sz w:val="16"/>
          <w:szCs w:val="16"/>
        </w:rPr>
        <w:t>Cultural isolates that are morphologically typical and brightly fluorescent (3+ to 4+) are considered positive.</w:t>
      </w:r>
    </w:p>
    <w:p w14:paraId="70337714" w14:textId="77777777" w:rsidR="00295EAD" w:rsidRPr="007572D9" w:rsidRDefault="00295EAD" w:rsidP="002604F2">
      <w:pPr>
        <w:numPr>
          <w:ilvl w:val="0"/>
          <w:numId w:val="11"/>
        </w:numPr>
        <w:tabs>
          <w:tab w:val="left" w:pos="0"/>
        </w:tabs>
        <w:ind w:left="360" w:hanging="360"/>
        <w:jc w:val="both"/>
        <w:rPr>
          <w:sz w:val="16"/>
          <w:szCs w:val="16"/>
        </w:rPr>
      </w:pPr>
      <w:r w:rsidRPr="007572D9">
        <w:rPr>
          <w:sz w:val="16"/>
          <w:szCs w:val="16"/>
        </w:rPr>
        <w:t xml:space="preserve">FA-positive results should be reported as positive for </w:t>
      </w:r>
      <w:r w:rsidRPr="007572D9">
        <w:rPr>
          <w:i/>
          <w:sz w:val="16"/>
          <w:szCs w:val="16"/>
        </w:rPr>
        <w:t>Legionella.</w:t>
      </w:r>
    </w:p>
    <w:p w14:paraId="016C232B" w14:textId="77777777" w:rsidR="00295EAD" w:rsidRPr="007572D9" w:rsidRDefault="00295EAD" w:rsidP="002604F2">
      <w:pPr>
        <w:numPr>
          <w:ilvl w:val="0"/>
          <w:numId w:val="11"/>
        </w:numPr>
        <w:tabs>
          <w:tab w:val="left" w:pos="0"/>
        </w:tabs>
        <w:ind w:left="360" w:hanging="360"/>
        <w:jc w:val="both"/>
        <w:rPr>
          <w:sz w:val="16"/>
          <w:szCs w:val="16"/>
        </w:rPr>
      </w:pPr>
      <w:r w:rsidRPr="007572D9">
        <w:rPr>
          <w:sz w:val="16"/>
          <w:szCs w:val="16"/>
        </w:rPr>
        <w:t>See the Limitations of the Assay section concerning cross-reactions among the Legionella cell isolates.</w:t>
      </w:r>
    </w:p>
    <w:p w14:paraId="2C8DE77D" w14:textId="77777777" w:rsidR="00BF60AB" w:rsidRPr="007572D9" w:rsidRDefault="00BF60AB" w:rsidP="00A358D0">
      <w:pPr>
        <w:ind w:left="2880"/>
        <w:rPr>
          <w:b/>
          <w:sz w:val="8"/>
          <w:szCs w:val="16"/>
        </w:rPr>
      </w:pPr>
    </w:p>
    <w:p w14:paraId="5AF66919" w14:textId="77777777" w:rsidR="0057420F" w:rsidRPr="007572D9" w:rsidRDefault="0057420F" w:rsidP="00A358D0">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LIMITATION</w:t>
      </w:r>
      <w:r w:rsidR="00BD4BD6" w:rsidRPr="007572D9">
        <w:rPr>
          <w:rFonts w:eastAsia="Times New Roman" w:cs="Times New Roman"/>
          <w:b/>
          <w:noProof/>
          <w:color w:val="FE9917"/>
          <w:sz w:val="20"/>
          <w:szCs w:val="20"/>
        </w:rPr>
        <w:t>S</w:t>
      </w:r>
      <w:r w:rsidRPr="007572D9">
        <w:rPr>
          <w:rFonts w:eastAsia="Times New Roman" w:cs="Times New Roman"/>
          <w:b/>
          <w:noProof/>
          <w:color w:val="FE9917"/>
          <w:sz w:val="20"/>
          <w:szCs w:val="20"/>
        </w:rPr>
        <w:t xml:space="preserve"> OF THE ASSAY</w:t>
      </w:r>
    </w:p>
    <w:p w14:paraId="3A2ABC63" w14:textId="77777777" w:rsidR="00295EAD" w:rsidRPr="007572D9" w:rsidRDefault="00295EAD" w:rsidP="002604F2">
      <w:pPr>
        <w:pStyle w:val="ListParagraph"/>
        <w:numPr>
          <w:ilvl w:val="0"/>
          <w:numId w:val="7"/>
        </w:numPr>
        <w:ind w:left="360"/>
        <w:jc w:val="both"/>
        <w:rPr>
          <w:rFonts w:asciiTheme="minorHAnsi" w:hAnsiTheme="minorHAnsi"/>
          <w:sz w:val="16"/>
          <w:szCs w:val="16"/>
        </w:rPr>
      </w:pPr>
      <w:r w:rsidRPr="007572D9">
        <w:rPr>
          <w:rFonts w:asciiTheme="minorHAnsi" w:hAnsiTheme="minorHAnsi"/>
          <w:sz w:val="16"/>
          <w:szCs w:val="16"/>
        </w:rPr>
        <w:t xml:space="preserve">The direct FA test for </w:t>
      </w:r>
      <w:r w:rsidRPr="007572D9">
        <w:rPr>
          <w:rFonts w:asciiTheme="minorHAnsi" w:hAnsiTheme="minorHAnsi"/>
          <w:i/>
          <w:sz w:val="16"/>
          <w:szCs w:val="16"/>
        </w:rPr>
        <w:t>Legionella</w:t>
      </w:r>
      <w:r w:rsidRPr="007572D9">
        <w:rPr>
          <w:rFonts w:asciiTheme="minorHAnsi" w:hAnsiTheme="minorHAnsi"/>
          <w:sz w:val="16"/>
          <w:szCs w:val="16"/>
        </w:rPr>
        <w:t xml:space="preserve"> is presumptively diagnostic. Whenever possible, a positive result should be confirmed by conventional isolation and biochemical techniques.</w:t>
      </w:r>
    </w:p>
    <w:p w14:paraId="1489EB19" w14:textId="77777777" w:rsidR="00295EAD" w:rsidRPr="007572D9" w:rsidRDefault="00295EAD" w:rsidP="002604F2">
      <w:pPr>
        <w:pStyle w:val="ListParagraph"/>
        <w:numPr>
          <w:ilvl w:val="0"/>
          <w:numId w:val="7"/>
        </w:numPr>
        <w:ind w:left="360"/>
        <w:jc w:val="both"/>
        <w:rPr>
          <w:rFonts w:asciiTheme="minorHAnsi" w:hAnsiTheme="minorHAnsi"/>
          <w:sz w:val="16"/>
          <w:szCs w:val="16"/>
        </w:rPr>
      </w:pPr>
      <w:r w:rsidRPr="007572D9">
        <w:rPr>
          <w:rFonts w:asciiTheme="minorHAnsi" w:hAnsiTheme="minorHAnsi"/>
          <w:sz w:val="16"/>
          <w:szCs w:val="16"/>
        </w:rPr>
        <w:t>Direct FA staining of scrapings or sections of formalin-fixed lung, or fresh lung impressions, or of cultures and pleural fluids is rather straightforward.</w:t>
      </w:r>
    </w:p>
    <w:p w14:paraId="0A0CDC5A" w14:textId="77777777" w:rsidR="00295EAD" w:rsidRPr="007572D9" w:rsidRDefault="00295EAD" w:rsidP="002604F2">
      <w:pPr>
        <w:pStyle w:val="ListParagraph"/>
        <w:numPr>
          <w:ilvl w:val="0"/>
          <w:numId w:val="7"/>
        </w:numPr>
        <w:ind w:left="360"/>
        <w:jc w:val="both"/>
        <w:rPr>
          <w:rFonts w:asciiTheme="minorHAnsi" w:hAnsiTheme="minorHAnsi"/>
          <w:sz w:val="16"/>
          <w:szCs w:val="16"/>
        </w:rPr>
      </w:pPr>
      <w:r w:rsidRPr="007572D9">
        <w:rPr>
          <w:rFonts w:asciiTheme="minorHAnsi" w:hAnsiTheme="minorHAnsi"/>
          <w:sz w:val="16"/>
          <w:szCs w:val="16"/>
        </w:rPr>
        <w:t>Interpretation of the staining results for lower respiratory tract specimens is, however, more difficul</w:t>
      </w:r>
      <w:r w:rsidR="000421C3">
        <w:rPr>
          <w:rFonts w:asciiTheme="minorHAnsi" w:hAnsiTheme="minorHAnsi"/>
          <w:sz w:val="16"/>
          <w:szCs w:val="16"/>
        </w:rPr>
        <w:t xml:space="preserve">t. </w:t>
      </w:r>
      <w:r w:rsidRPr="007572D9">
        <w:rPr>
          <w:rFonts w:asciiTheme="minorHAnsi" w:hAnsiTheme="minorHAnsi"/>
          <w:sz w:val="16"/>
          <w:szCs w:val="16"/>
        </w:rPr>
        <w:t xml:space="preserve">Tissue and white blood cells may be highly autofluorescent. Bacteria such as </w:t>
      </w:r>
      <w:r w:rsidR="00393D0F" w:rsidRPr="007572D9">
        <w:rPr>
          <w:rFonts w:asciiTheme="minorHAnsi" w:hAnsiTheme="minorHAnsi"/>
          <w:sz w:val="16"/>
          <w:szCs w:val="16"/>
        </w:rPr>
        <w:t>S</w:t>
      </w:r>
      <w:r w:rsidRPr="007572D9">
        <w:rPr>
          <w:rFonts w:asciiTheme="minorHAnsi" w:hAnsiTheme="minorHAnsi"/>
          <w:sz w:val="16"/>
          <w:szCs w:val="16"/>
        </w:rPr>
        <w:t xml:space="preserve">taphylococci, Diplococcus, and </w:t>
      </w:r>
      <w:r w:rsidR="00393D0F" w:rsidRPr="007572D9">
        <w:rPr>
          <w:rFonts w:asciiTheme="minorHAnsi" w:hAnsiTheme="minorHAnsi"/>
          <w:sz w:val="16"/>
          <w:szCs w:val="16"/>
        </w:rPr>
        <w:t>S</w:t>
      </w:r>
      <w:r w:rsidRPr="007572D9">
        <w:rPr>
          <w:rFonts w:asciiTheme="minorHAnsi" w:hAnsiTheme="minorHAnsi"/>
          <w:sz w:val="16"/>
          <w:szCs w:val="16"/>
        </w:rPr>
        <w:t>treptococci may fluoresce due to natural antibodies in the serum of the immunized rabbit, or to nonspecific reaction of the IgG molecule with certain bacterial cell-wall components, such as protein A. One strain of P</w:t>
      </w:r>
      <w:r w:rsidRPr="007572D9">
        <w:rPr>
          <w:rFonts w:asciiTheme="minorHAnsi" w:hAnsiTheme="minorHAnsi"/>
          <w:i/>
          <w:sz w:val="16"/>
          <w:szCs w:val="16"/>
        </w:rPr>
        <w:t>s. florescence</w:t>
      </w:r>
      <w:r w:rsidRPr="007572D9">
        <w:rPr>
          <w:rFonts w:asciiTheme="minorHAnsi" w:hAnsiTheme="minorHAnsi"/>
          <w:sz w:val="16"/>
          <w:szCs w:val="16"/>
        </w:rPr>
        <w:t xml:space="preserve">  has been found which is brightly and specifically stained by the working dilution of a </w:t>
      </w:r>
      <w:r w:rsidRPr="007572D9">
        <w:rPr>
          <w:rFonts w:asciiTheme="minorHAnsi" w:hAnsiTheme="minorHAnsi"/>
          <w:i/>
          <w:sz w:val="16"/>
          <w:szCs w:val="16"/>
        </w:rPr>
        <w:t>Legionella</w:t>
      </w:r>
      <w:r w:rsidR="000421C3">
        <w:rPr>
          <w:rFonts w:asciiTheme="minorHAnsi" w:hAnsiTheme="minorHAnsi"/>
          <w:sz w:val="16"/>
          <w:szCs w:val="16"/>
        </w:rPr>
        <w:t xml:space="preserve"> conjugate (1). </w:t>
      </w:r>
      <w:r w:rsidRPr="007572D9">
        <w:rPr>
          <w:rFonts w:asciiTheme="minorHAnsi" w:hAnsiTheme="minorHAnsi"/>
          <w:sz w:val="16"/>
          <w:szCs w:val="16"/>
        </w:rPr>
        <w:t xml:space="preserve">It is necessary to be familiar with the morphology and staining characteristics of the </w:t>
      </w:r>
      <w:r w:rsidRPr="007572D9">
        <w:rPr>
          <w:rFonts w:asciiTheme="minorHAnsi" w:hAnsiTheme="minorHAnsi"/>
          <w:i/>
          <w:sz w:val="16"/>
          <w:szCs w:val="16"/>
        </w:rPr>
        <w:lastRenderedPageBreak/>
        <w:t>Legionella</w:t>
      </w:r>
      <w:r w:rsidRPr="007572D9">
        <w:rPr>
          <w:rFonts w:asciiTheme="minorHAnsi" w:hAnsiTheme="minorHAnsi"/>
          <w:sz w:val="16"/>
          <w:szCs w:val="16"/>
        </w:rPr>
        <w:t xml:space="preserve"> organisms if false-positiv</w:t>
      </w:r>
      <w:r w:rsidR="000421C3">
        <w:rPr>
          <w:rFonts w:asciiTheme="minorHAnsi" w:hAnsiTheme="minorHAnsi"/>
          <w:sz w:val="16"/>
          <w:szCs w:val="16"/>
        </w:rPr>
        <w:t xml:space="preserve">e diagnoses are to be avoided. </w:t>
      </w:r>
      <w:r w:rsidRPr="007572D9">
        <w:rPr>
          <w:rFonts w:asciiTheme="minorHAnsi" w:hAnsiTheme="minorHAnsi"/>
          <w:sz w:val="16"/>
          <w:szCs w:val="16"/>
        </w:rPr>
        <w:t>Also, relatively few Legionella bacteria are seen in lower respiratory tract specimens so that a smear should not be called negative until at least a 5 minute search has been made. If the lung tissue is rubbery or spongy, a positive test is unlikely.</w:t>
      </w:r>
    </w:p>
    <w:p w14:paraId="2A6E1A00" w14:textId="77777777" w:rsidR="00295EAD" w:rsidRPr="007572D9" w:rsidRDefault="00295EAD" w:rsidP="002604F2">
      <w:pPr>
        <w:pStyle w:val="ListParagraph"/>
        <w:numPr>
          <w:ilvl w:val="0"/>
          <w:numId w:val="7"/>
        </w:numPr>
        <w:ind w:left="360"/>
        <w:jc w:val="both"/>
        <w:rPr>
          <w:rFonts w:asciiTheme="minorHAnsi" w:hAnsiTheme="minorHAnsi"/>
          <w:sz w:val="16"/>
          <w:szCs w:val="16"/>
        </w:rPr>
      </w:pPr>
      <w:r w:rsidRPr="007572D9">
        <w:rPr>
          <w:rFonts w:asciiTheme="minorHAnsi" w:hAnsiTheme="minorHAnsi"/>
          <w:sz w:val="16"/>
          <w:szCs w:val="16"/>
        </w:rPr>
        <w:t xml:space="preserve">A specimen with a negative result indicates only that the sample is negative for the </w:t>
      </w:r>
      <w:r w:rsidRPr="007572D9">
        <w:rPr>
          <w:rFonts w:asciiTheme="minorHAnsi" w:hAnsiTheme="minorHAnsi"/>
          <w:i/>
          <w:sz w:val="16"/>
          <w:szCs w:val="16"/>
        </w:rPr>
        <w:t>Legionella</w:t>
      </w:r>
      <w:r w:rsidRPr="007572D9">
        <w:rPr>
          <w:rFonts w:asciiTheme="minorHAnsi" w:hAnsiTheme="minorHAnsi"/>
          <w:sz w:val="16"/>
          <w:szCs w:val="16"/>
        </w:rPr>
        <w:t xml:space="preserve"> species and serogroups represented by these ZEUS </w:t>
      </w:r>
      <w:r w:rsidR="00B850B1" w:rsidRPr="007572D9">
        <w:rPr>
          <w:rFonts w:asciiTheme="minorHAnsi" w:hAnsiTheme="minorHAnsi"/>
          <w:sz w:val="16"/>
          <w:szCs w:val="16"/>
        </w:rPr>
        <w:t>C</w:t>
      </w:r>
      <w:r w:rsidRPr="007572D9">
        <w:rPr>
          <w:rFonts w:asciiTheme="minorHAnsi" w:hAnsiTheme="minorHAnsi"/>
          <w:sz w:val="16"/>
          <w:szCs w:val="16"/>
        </w:rPr>
        <w:t>onjugates</w:t>
      </w:r>
      <w:r w:rsidR="000421C3">
        <w:rPr>
          <w:rFonts w:asciiTheme="minorHAnsi" w:hAnsiTheme="minorHAnsi"/>
          <w:sz w:val="16"/>
          <w:szCs w:val="16"/>
        </w:rPr>
        <w:t xml:space="preserve">. </w:t>
      </w:r>
      <w:r w:rsidRPr="007572D9">
        <w:rPr>
          <w:rFonts w:asciiTheme="minorHAnsi" w:hAnsiTheme="minorHAnsi"/>
          <w:sz w:val="16"/>
          <w:szCs w:val="16"/>
        </w:rPr>
        <w:t xml:space="preserve">A negative result does not eliminate the possibility that a specimen may be positive for another </w:t>
      </w:r>
      <w:r w:rsidRPr="007572D9">
        <w:rPr>
          <w:rFonts w:asciiTheme="minorHAnsi" w:hAnsiTheme="minorHAnsi"/>
          <w:i/>
          <w:sz w:val="16"/>
          <w:szCs w:val="16"/>
        </w:rPr>
        <w:t>Legionella</w:t>
      </w:r>
      <w:r w:rsidRPr="007572D9">
        <w:rPr>
          <w:rFonts w:asciiTheme="minorHAnsi" w:hAnsiTheme="minorHAnsi"/>
          <w:sz w:val="16"/>
          <w:szCs w:val="16"/>
        </w:rPr>
        <w:t xml:space="preserve"> isolate not </w:t>
      </w:r>
      <w:r w:rsidR="000421C3">
        <w:rPr>
          <w:rFonts w:asciiTheme="minorHAnsi" w:hAnsiTheme="minorHAnsi"/>
          <w:sz w:val="16"/>
          <w:szCs w:val="16"/>
        </w:rPr>
        <w:t xml:space="preserve">represented in these reagents. </w:t>
      </w:r>
      <w:r w:rsidRPr="007572D9">
        <w:rPr>
          <w:rFonts w:asciiTheme="minorHAnsi" w:hAnsiTheme="minorHAnsi"/>
          <w:sz w:val="16"/>
          <w:szCs w:val="16"/>
        </w:rPr>
        <w:t xml:space="preserve">Cross-reactions between heterologous </w:t>
      </w:r>
      <w:r w:rsidRPr="007572D9">
        <w:rPr>
          <w:rFonts w:asciiTheme="minorHAnsi" w:hAnsiTheme="minorHAnsi"/>
          <w:i/>
          <w:sz w:val="16"/>
          <w:szCs w:val="16"/>
        </w:rPr>
        <w:t>Legionella</w:t>
      </w:r>
      <w:r w:rsidRPr="007572D9">
        <w:rPr>
          <w:rFonts w:asciiTheme="minorHAnsi" w:hAnsiTheme="minorHAnsi"/>
          <w:sz w:val="16"/>
          <w:szCs w:val="16"/>
        </w:rPr>
        <w:t xml:space="preserve"> may occur, and</w:t>
      </w:r>
      <w:r w:rsidR="000421C3">
        <w:rPr>
          <w:rFonts w:asciiTheme="minorHAnsi" w:hAnsiTheme="minorHAnsi"/>
          <w:sz w:val="16"/>
          <w:szCs w:val="16"/>
        </w:rPr>
        <w:t xml:space="preserve"> may or may not be reciprocal. </w:t>
      </w:r>
      <w:r w:rsidRPr="007572D9">
        <w:rPr>
          <w:rFonts w:asciiTheme="minorHAnsi" w:hAnsiTheme="minorHAnsi"/>
          <w:sz w:val="16"/>
          <w:szCs w:val="16"/>
        </w:rPr>
        <w:t>These reactions may be either somatic or flagellar, and if somatic, usually will not e</w:t>
      </w:r>
      <w:r w:rsidR="000421C3">
        <w:rPr>
          <w:rFonts w:asciiTheme="minorHAnsi" w:hAnsiTheme="minorHAnsi"/>
          <w:sz w:val="16"/>
          <w:szCs w:val="16"/>
        </w:rPr>
        <w:t xml:space="preserve">xceed a 2+ staining intensity. </w:t>
      </w:r>
      <w:r w:rsidRPr="007572D9">
        <w:rPr>
          <w:rFonts w:asciiTheme="minorHAnsi" w:hAnsiTheme="minorHAnsi"/>
          <w:sz w:val="16"/>
          <w:szCs w:val="16"/>
        </w:rPr>
        <w:t>With some heterologous antigens however, a small number of cells per microscopic field may be</w:t>
      </w:r>
      <w:r w:rsidR="000421C3">
        <w:rPr>
          <w:rFonts w:asciiTheme="minorHAnsi" w:hAnsiTheme="minorHAnsi"/>
          <w:sz w:val="16"/>
          <w:szCs w:val="16"/>
        </w:rPr>
        <w:t xml:space="preserve"> intensely staining (3+ to 4+).</w:t>
      </w:r>
      <w:r w:rsidRPr="007572D9">
        <w:rPr>
          <w:rFonts w:asciiTheme="minorHAnsi" w:hAnsiTheme="minorHAnsi"/>
          <w:sz w:val="16"/>
          <w:szCs w:val="16"/>
        </w:rPr>
        <w:t xml:space="preserve"> As new serogroups or species are identified, additional cross-reactions may be encountered.</w:t>
      </w:r>
    </w:p>
    <w:p w14:paraId="5CE83968" w14:textId="77777777" w:rsidR="0057420F" w:rsidRPr="007572D9" w:rsidRDefault="0057420F" w:rsidP="00A358D0">
      <w:pPr>
        <w:rPr>
          <w:rFonts w:eastAsia="Times New Roman" w:cs="Times New Roman"/>
          <w:noProof/>
          <w:sz w:val="8"/>
          <w:szCs w:val="16"/>
        </w:rPr>
      </w:pPr>
    </w:p>
    <w:p w14:paraId="53EF2897" w14:textId="77777777" w:rsidR="0057420F" w:rsidRPr="007572D9" w:rsidRDefault="0057420F" w:rsidP="00A358D0">
      <w:pPr>
        <w:jc w:val="center"/>
        <w:rPr>
          <w:rFonts w:eastAsia="Times New Roman" w:cs="Times New Roman"/>
          <w:noProof/>
          <w:color w:val="FE9917"/>
          <w:sz w:val="20"/>
          <w:szCs w:val="20"/>
        </w:rPr>
      </w:pPr>
      <w:r w:rsidRPr="007572D9">
        <w:rPr>
          <w:rFonts w:eastAsia="Times New Roman" w:cs="Times New Roman"/>
          <w:b/>
          <w:noProof/>
          <w:color w:val="FE9917"/>
          <w:sz w:val="20"/>
          <w:szCs w:val="20"/>
        </w:rPr>
        <w:t>REFERENCES</w:t>
      </w:r>
    </w:p>
    <w:p w14:paraId="18F51295" w14:textId="77777777" w:rsidR="00295EAD" w:rsidRPr="00295EAD" w:rsidRDefault="00295EAD" w:rsidP="002604F2">
      <w:pPr>
        <w:numPr>
          <w:ilvl w:val="0"/>
          <w:numId w:val="6"/>
        </w:numPr>
        <w:ind w:left="360"/>
        <w:jc w:val="both"/>
        <w:rPr>
          <w:sz w:val="16"/>
        </w:rPr>
      </w:pPr>
      <w:r w:rsidRPr="00295EAD">
        <w:rPr>
          <w:sz w:val="16"/>
        </w:rPr>
        <w:t>Cherry WB, Pittman B, Harris PP, Hebert GA, Thomason BM, Thacker L, and Weaver RE: Detection of Legionnaires’ Disease Bacteria by Direct Immunofluorescent Staining. J. Clin. Microbiol. 8:329-338, 1978.</w:t>
      </w:r>
    </w:p>
    <w:p w14:paraId="0CD69CEC" w14:textId="77777777" w:rsidR="00295EAD" w:rsidRPr="00295EAD" w:rsidRDefault="00295EAD" w:rsidP="002604F2">
      <w:pPr>
        <w:numPr>
          <w:ilvl w:val="0"/>
          <w:numId w:val="6"/>
        </w:numPr>
        <w:ind w:left="360"/>
        <w:jc w:val="both"/>
        <w:rPr>
          <w:sz w:val="16"/>
        </w:rPr>
      </w:pPr>
      <w:r w:rsidRPr="00295EAD">
        <w:rPr>
          <w:sz w:val="16"/>
        </w:rPr>
        <w:t xml:space="preserve">Chandler FW, Hicklin MD, and </w:t>
      </w:r>
      <w:proofErr w:type="spellStart"/>
      <w:r w:rsidRPr="00295EAD">
        <w:rPr>
          <w:sz w:val="16"/>
        </w:rPr>
        <w:t>Blackmen</w:t>
      </w:r>
      <w:proofErr w:type="spellEnd"/>
      <w:r w:rsidRPr="00295EAD">
        <w:rPr>
          <w:sz w:val="16"/>
        </w:rPr>
        <w:t xml:space="preserve"> JA: Demonstration of the agent of Legionnaires’ Disease in Tissue. N. Engl. J. Med. 297:1218-1220, 1977.</w:t>
      </w:r>
    </w:p>
    <w:p w14:paraId="204EC574" w14:textId="77777777" w:rsidR="00295EAD" w:rsidRPr="00295EAD" w:rsidRDefault="00295EAD" w:rsidP="002604F2">
      <w:pPr>
        <w:numPr>
          <w:ilvl w:val="0"/>
          <w:numId w:val="6"/>
        </w:numPr>
        <w:ind w:left="360"/>
        <w:jc w:val="both"/>
        <w:rPr>
          <w:sz w:val="16"/>
        </w:rPr>
      </w:pPr>
      <w:r w:rsidRPr="00295EAD">
        <w:rPr>
          <w:sz w:val="16"/>
        </w:rPr>
        <w:t>McKinney RM, Thacker L, Harris PP, Lewallen KR, Hebert GA, Edelstein PH, and Thomason BM: Four Serogroups of Legionnaires’ Disease Bacteria defined by Direct Immunofluorescence. Ann. Intern. Med. 90:621-624, 1978.</w:t>
      </w:r>
    </w:p>
    <w:p w14:paraId="08F9C411" w14:textId="77777777" w:rsidR="00295EAD" w:rsidRPr="00295EAD" w:rsidRDefault="00295EAD" w:rsidP="002604F2">
      <w:pPr>
        <w:numPr>
          <w:ilvl w:val="0"/>
          <w:numId w:val="6"/>
        </w:numPr>
        <w:ind w:left="360"/>
        <w:jc w:val="both"/>
        <w:rPr>
          <w:sz w:val="16"/>
        </w:rPr>
      </w:pPr>
      <w:r w:rsidRPr="00295EAD">
        <w:rPr>
          <w:sz w:val="16"/>
        </w:rPr>
        <w:t xml:space="preserve">England AC III, McKinney RM, </w:t>
      </w:r>
      <w:proofErr w:type="spellStart"/>
      <w:r w:rsidRPr="00295EAD">
        <w:rPr>
          <w:sz w:val="16"/>
        </w:rPr>
        <w:t>Skaliy</w:t>
      </w:r>
      <w:proofErr w:type="spellEnd"/>
      <w:r w:rsidRPr="00295EAD">
        <w:rPr>
          <w:sz w:val="16"/>
        </w:rPr>
        <w:t xml:space="preserve"> P, and Gorman GW: A fifth serogroup of </w:t>
      </w:r>
      <w:r w:rsidRPr="00295EAD">
        <w:rPr>
          <w:i/>
          <w:sz w:val="16"/>
        </w:rPr>
        <w:t>Legionella pneumophila</w:t>
      </w:r>
      <w:r w:rsidRPr="00295EAD">
        <w:rPr>
          <w:sz w:val="16"/>
        </w:rPr>
        <w:t>. Ann. Intern. Med. 93:58-59, 1980.</w:t>
      </w:r>
    </w:p>
    <w:p w14:paraId="70E37A3E" w14:textId="77777777" w:rsidR="00295EAD" w:rsidRPr="00295EAD" w:rsidRDefault="00295EAD" w:rsidP="002604F2">
      <w:pPr>
        <w:numPr>
          <w:ilvl w:val="0"/>
          <w:numId w:val="6"/>
        </w:numPr>
        <w:ind w:left="360"/>
        <w:jc w:val="both"/>
        <w:rPr>
          <w:sz w:val="16"/>
        </w:rPr>
      </w:pPr>
      <w:r w:rsidRPr="00295EAD">
        <w:rPr>
          <w:sz w:val="16"/>
        </w:rPr>
        <w:t xml:space="preserve">McKinney RM, Wilkinson HW, Sommers HM, Fikes BJ, Sasseville KR, </w:t>
      </w:r>
      <w:proofErr w:type="spellStart"/>
      <w:r w:rsidRPr="00295EAD">
        <w:rPr>
          <w:sz w:val="16"/>
        </w:rPr>
        <w:t>Youngbluth</w:t>
      </w:r>
      <w:proofErr w:type="spellEnd"/>
      <w:r w:rsidRPr="00295EAD">
        <w:rPr>
          <w:sz w:val="16"/>
        </w:rPr>
        <w:t xml:space="preserve"> MM, and Wolf JS: </w:t>
      </w:r>
      <w:r w:rsidRPr="00295EAD">
        <w:rPr>
          <w:i/>
          <w:sz w:val="16"/>
        </w:rPr>
        <w:t>Legionella pneumophila</w:t>
      </w:r>
      <w:r w:rsidRPr="00295EAD">
        <w:rPr>
          <w:sz w:val="16"/>
        </w:rPr>
        <w:t xml:space="preserve"> Serogroup: Six Isolation from cases of Legionellosis identification by immunofluorescence staining and immunologic response to infection. J. Clin. Microbiol. 12:395-401, 1980.</w:t>
      </w:r>
    </w:p>
    <w:p w14:paraId="61D593F5" w14:textId="77777777" w:rsidR="00295EAD" w:rsidRPr="00295EAD" w:rsidRDefault="00295EAD" w:rsidP="002604F2">
      <w:pPr>
        <w:numPr>
          <w:ilvl w:val="0"/>
          <w:numId w:val="6"/>
        </w:numPr>
        <w:ind w:left="360"/>
        <w:jc w:val="both"/>
        <w:rPr>
          <w:sz w:val="16"/>
        </w:rPr>
      </w:pPr>
      <w:r w:rsidRPr="00295EAD">
        <w:rPr>
          <w:sz w:val="16"/>
        </w:rPr>
        <w:t xml:space="preserve">Herbert GA, Steigerwalt AG, and Brenner DJ: </w:t>
      </w:r>
      <w:r w:rsidRPr="00295EAD">
        <w:rPr>
          <w:i/>
          <w:sz w:val="16"/>
        </w:rPr>
        <w:t>Legionella micdadei</w:t>
      </w:r>
      <w:r w:rsidRPr="00295EAD">
        <w:rPr>
          <w:sz w:val="16"/>
        </w:rPr>
        <w:t xml:space="preserve"> Species Nova: Classification of a third species of </w:t>
      </w:r>
      <w:r w:rsidRPr="00295EAD">
        <w:rPr>
          <w:i/>
          <w:sz w:val="16"/>
        </w:rPr>
        <w:t>Legionella</w:t>
      </w:r>
      <w:r w:rsidRPr="00295EAD">
        <w:rPr>
          <w:sz w:val="16"/>
        </w:rPr>
        <w:t xml:space="preserve"> associated with human pneumonia. Curt. Microbiol. 3(5):255-257, 1980.</w:t>
      </w:r>
    </w:p>
    <w:p w14:paraId="599A0C86" w14:textId="77777777" w:rsidR="00295EAD" w:rsidRPr="00295EAD" w:rsidRDefault="00295EAD" w:rsidP="002604F2">
      <w:pPr>
        <w:numPr>
          <w:ilvl w:val="0"/>
          <w:numId w:val="6"/>
        </w:numPr>
        <w:ind w:left="360"/>
        <w:jc w:val="both"/>
        <w:rPr>
          <w:sz w:val="16"/>
        </w:rPr>
      </w:pPr>
      <w:r w:rsidRPr="00295EAD">
        <w:rPr>
          <w:sz w:val="16"/>
        </w:rPr>
        <w:t xml:space="preserve">Brenner DJ, Steigerwalt AG, Gorman GW, Weaver RE, Feeley JC, Cordes LG, Wilkinson HW, Patton C, Thomason BM, and </w:t>
      </w:r>
      <w:proofErr w:type="spellStart"/>
      <w:r w:rsidRPr="00295EAD">
        <w:rPr>
          <w:sz w:val="16"/>
        </w:rPr>
        <w:t>Sassevile</w:t>
      </w:r>
      <w:proofErr w:type="spellEnd"/>
      <w:r w:rsidRPr="00295EAD">
        <w:rPr>
          <w:sz w:val="16"/>
        </w:rPr>
        <w:t xml:space="preserve"> KRL: </w:t>
      </w:r>
      <w:r w:rsidRPr="00295EAD">
        <w:rPr>
          <w:i/>
          <w:sz w:val="16"/>
        </w:rPr>
        <w:t xml:space="preserve">Legionella </w:t>
      </w:r>
      <w:proofErr w:type="spellStart"/>
      <w:r w:rsidRPr="00295EAD">
        <w:rPr>
          <w:i/>
          <w:sz w:val="16"/>
        </w:rPr>
        <w:t>bozemanii</w:t>
      </w:r>
      <w:proofErr w:type="spellEnd"/>
      <w:r w:rsidRPr="00295EAD">
        <w:rPr>
          <w:sz w:val="16"/>
        </w:rPr>
        <w:t xml:space="preserve"> Species Nova and </w:t>
      </w:r>
      <w:r w:rsidRPr="00295EAD">
        <w:rPr>
          <w:i/>
          <w:sz w:val="16"/>
        </w:rPr>
        <w:t xml:space="preserve">Legionella </w:t>
      </w:r>
      <w:proofErr w:type="spellStart"/>
      <w:r w:rsidRPr="00295EAD">
        <w:rPr>
          <w:i/>
          <w:sz w:val="16"/>
        </w:rPr>
        <w:t>dumoffii</w:t>
      </w:r>
      <w:proofErr w:type="spellEnd"/>
      <w:r w:rsidRPr="00295EAD">
        <w:rPr>
          <w:sz w:val="16"/>
        </w:rPr>
        <w:t xml:space="preserve"> Species Nova: Classification of two additional species of </w:t>
      </w:r>
      <w:r w:rsidRPr="00295EAD">
        <w:rPr>
          <w:i/>
          <w:sz w:val="16"/>
        </w:rPr>
        <w:t>Legionella</w:t>
      </w:r>
      <w:r w:rsidRPr="00295EAD">
        <w:rPr>
          <w:sz w:val="16"/>
        </w:rPr>
        <w:t xml:space="preserve"> associated with human pneumonia. Curt. Microbiol. 4:114-116, 1980.</w:t>
      </w:r>
    </w:p>
    <w:p w14:paraId="05DF4773" w14:textId="77777777" w:rsidR="00295EAD" w:rsidRPr="00295EAD" w:rsidRDefault="00295EAD" w:rsidP="002604F2">
      <w:pPr>
        <w:numPr>
          <w:ilvl w:val="0"/>
          <w:numId w:val="6"/>
        </w:numPr>
        <w:ind w:left="360"/>
        <w:jc w:val="both"/>
        <w:rPr>
          <w:sz w:val="16"/>
        </w:rPr>
      </w:pPr>
      <w:r w:rsidRPr="00295EAD">
        <w:rPr>
          <w:sz w:val="16"/>
        </w:rPr>
        <w:t xml:space="preserve">Morris GK, Steigerwalt A, Feeley JC, Wong ES, Martin WT, Patton CM, and Brenner DJ: </w:t>
      </w:r>
      <w:r w:rsidRPr="00295EAD">
        <w:rPr>
          <w:i/>
          <w:sz w:val="16"/>
        </w:rPr>
        <w:t xml:space="preserve">Legionella </w:t>
      </w:r>
      <w:proofErr w:type="spellStart"/>
      <w:r w:rsidRPr="00295EAD">
        <w:rPr>
          <w:i/>
          <w:sz w:val="16"/>
        </w:rPr>
        <w:t>gormanii</w:t>
      </w:r>
      <w:proofErr w:type="spellEnd"/>
      <w:r w:rsidRPr="00295EAD">
        <w:rPr>
          <w:sz w:val="16"/>
        </w:rPr>
        <w:t xml:space="preserve"> Species Nova. J. Clin. Microbiol. 12:718-721, 1980.</w:t>
      </w:r>
    </w:p>
    <w:p w14:paraId="61C4C74A" w14:textId="77777777" w:rsidR="00295EAD" w:rsidRPr="00295EAD" w:rsidRDefault="00295EAD" w:rsidP="002604F2">
      <w:pPr>
        <w:numPr>
          <w:ilvl w:val="0"/>
          <w:numId w:val="6"/>
        </w:numPr>
        <w:ind w:left="360"/>
        <w:jc w:val="both"/>
        <w:rPr>
          <w:sz w:val="16"/>
        </w:rPr>
      </w:pPr>
      <w:r w:rsidRPr="00295EAD">
        <w:rPr>
          <w:sz w:val="16"/>
        </w:rPr>
        <w:t xml:space="preserve">McKinney RM, </w:t>
      </w:r>
      <w:proofErr w:type="spellStart"/>
      <w:r w:rsidRPr="00295EAD">
        <w:rPr>
          <w:sz w:val="16"/>
        </w:rPr>
        <w:t>Porschen</w:t>
      </w:r>
      <w:proofErr w:type="spellEnd"/>
      <w:r w:rsidRPr="00295EAD">
        <w:rPr>
          <w:sz w:val="16"/>
        </w:rPr>
        <w:t xml:space="preserve"> RK, Edelstein PH, Bisset ML, Harris PP, Bondell SP, Steigerwalt AG, Weaver RE, Ein ME, Lindquist DS, Kops RS and Brenner DJ: </w:t>
      </w:r>
      <w:r w:rsidRPr="00295EAD">
        <w:rPr>
          <w:i/>
          <w:sz w:val="16"/>
        </w:rPr>
        <w:t xml:space="preserve">Legionella </w:t>
      </w:r>
      <w:proofErr w:type="spellStart"/>
      <w:r w:rsidRPr="00295EAD">
        <w:rPr>
          <w:i/>
          <w:sz w:val="16"/>
        </w:rPr>
        <w:t>Longbeachae</w:t>
      </w:r>
      <w:proofErr w:type="spellEnd"/>
      <w:r w:rsidRPr="00295EAD">
        <w:rPr>
          <w:sz w:val="16"/>
        </w:rPr>
        <w:t xml:space="preserve"> Species Nova: Another etiologic agent of human pneumonia. Ann. Intern. Med. 94:739-743, 1981.</w:t>
      </w:r>
    </w:p>
    <w:p w14:paraId="551E4AC8" w14:textId="77777777" w:rsidR="00295EAD" w:rsidRPr="00295EAD" w:rsidRDefault="00295EAD" w:rsidP="002604F2">
      <w:pPr>
        <w:numPr>
          <w:ilvl w:val="0"/>
          <w:numId w:val="6"/>
        </w:numPr>
        <w:ind w:left="360"/>
        <w:jc w:val="both"/>
        <w:rPr>
          <w:sz w:val="16"/>
        </w:rPr>
      </w:pPr>
      <w:r w:rsidRPr="00295EAD">
        <w:rPr>
          <w:sz w:val="16"/>
        </w:rPr>
        <w:t xml:space="preserve">Bibb WF, Sorg RJ, Thomason BM, Hicklin Md, Steigerwalt AG, Brenner DJ, and </w:t>
      </w:r>
      <w:proofErr w:type="spellStart"/>
      <w:r w:rsidRPr="00295EAD">
        <w:rPr>
          <w:sz w:val="16"/>
        </w:rPr>
        <w:t>Wult</w:t>
      </w:r>
      <w:proofErr w:type="spellEnd"/>
      <w:r w:rsidRPr="00295EAD">
        <w:rPr>
          <w:sz w:val="16"/>
        </w:rPr>
        <w:t xml:space="preserve"> MR: Recognition of a second serogroup of </w:t>
      </w:r>
      <w:r w:rsidRPr="00295EAD">
        <w:rPr>
          <w:i/>
          <w:sz w:val="16"/>
        </w:rPr>
        <w:t xml:space="preserve">Legionella </w:t>
      </w:r>
      <w:proofErr w:type="spellStart"/>
      <w:r w:rsidRPr="00295EAD">
        <w:rPr>
          <w:i/>
          <w:sz w:val="16"/>
        </w:rPr>
        <w:t>Longbeachae</w:t>
      </w:r>
      <w:proofErr w:type="spellEnd"/>
      <w:r w:rsidRPr="00295EAD">
        <w:rPr>
          <w:sz w:val="16"/>
        </w:rPr>
        <w:t>. J. Clin. Microbiol., (In Press),1981.</w:t>
      </w:r>
    </w:p>
    <w:p w14:paraId="0627BFE3" w14:textId="77777777" w:rsidR="00295EAD" w:rsidRPr="00295EAD" w:rsidRDefault="00295EAD" w:rsidP="002604F2">
      <w:pPr>
        <w:numPr>
          <w:ilvl w:val="0"/>
          <w:numId w:val="6"/>
        </w:numPr>
        <w:ind w:left="360"/>
        <w:jc w:val="both"/>
        <w:rPr>
          <w:sz w:val="16"/>
        </w:rPr>
      </w:pPr>
      <w:r w:rsidRPr="00295EAD">
        <w:rPr>
          <w:sz w:val="16"/>
        </w:rPr>
        <w:t xml:space="preserve">Cherry WB, Gorman GW, Orrison LH, Moss CW, Steigerwalt AG, Wilkinson HW, Johnson SE, McKinney RM, and Brenner DJ: </w:t>
      </w:r>
      <w:r w:rsidRPr="00295EAD">
        <w:rPr>
          <w:i/>
          <w:sz w:val="16"/>
        </w:rPr>
        <w:t xml:space="preserve">Legionella </w:t>
      </w:r>
      <w:proofErr w:type="spellStart"/>
      <w:r w:rsidRPr="00295EAD">
        <w:rPr>
          <w:i/>
          <w:sz w:val="16"/>
        </w:rPr>
        <w:t>jordanis</w:t>
      </w:r>
      <w:proofErr w:type="spellEnd"/>
      <w:r w:rsidRPr="00295EAD">
        <w:rPr>
          <w:i/>
          <w:sz w:val="16"/>
        </w:rPr>
        <w:t>:</w:t>
      </w:r>
      <w:r w:rsidRPr="00295EAD">
        <w:rPr>
          <w:sz w:val="16"/>
        </w:rPr>
        <w:t xml:space="preserve"> A new species of Legionella isolated from water and sewage. J. Clin. Microbiol. 15:290-297, 1982.</w:t>
      </w:r>
    </w:p>
    <w:p w14:paraId="3DF92A27" w14:textId="77777777" w:rsidR="008C4B23" w:rsidRDefault="00295EAD" w:rsidP="007572D9">
      <w:pPr>
        <w:numPr>
          <w:ilvl w:val="0"/>
          <w:numId w:val="6"/>
        </w:numPr>
        <w:ind w:left="360"/>
        <w:jc w:val="both"/>
        <w:rPr>
          <w:sz w:val="24"/>
        </w:rPr>
      </w:pPr>
      <w:r w:rsidRPr="00295EAD">
        <w:rPr>
          <w:sz w:val="16"/>
        </w:rPr>
        <w:t>U.S. Department of Labor, Occupational Safety and Health Administration: Occupational Exposure to Bloodborne Pathogens, Final Rule. Fed. Register 56:64175-64182, 1991.</w:t>
      </w:r>
      <w:r w:rsidR="007572D9" w:rsidRPr="00A358D0">
        <w:rPr>
          <w:sz w:val="24"/>
        </w:rPr>
        <w:t xml:space="preserve"> </w:t>
      </w:r>
    </w:p>
    <w:p w14:paraId="1AD2E6F9" w14:textId="77777777" w:rsidR="008C4B23" w:rsidRPr="008C4B23" w:rsidRDefault="008C4B23" w:rsidP="008C4B23">
      <w:pPr>
        <w:rPr>
          <w:sz w:val="24"/>
        </w:rPr>
      </w:pPr>
    </w:p>
    <w:p w14:paraId="27F398E7" w14:textId="77777777" w:rsidR="008C4B23" w:rsidRPr="008C4B23" w:rsidRDefault="008C4B23" w:rsidP="008C4B23">
      <w:pPr>
        <w:rPr>
          <w:sz w:val="24"/>
        </w:rPr>
      </w:pPr>
    </w:p>
    <w:p w14:paraId="473DA378" w14:textId="77777777" w:rsidR="008C4B23" w:rsidRPr="008C4B23" w:rsidRDefault="008C4B23" w:rsidP="008C4B23">
      <w:pPr>
        <w:rPr>
          <w:sz w:val="24"/>
        </w:rPr>
      </w:pPr>
    </w:p>
    <w:p w14:paraId="22B50C5C" w14:textId="77777777" w:rsidR="008C4B23" w:rsidRPr="008C4B23" w:rsidRDefault="008C4B23" w:rsidP="008C4B23">
      <w:pPr>
        <w:rPr>
          <w:sz w:val="24"/>
        </w:rPr>
      </w:pPr>
    </w:p>
    <w:p w14:paraId="16A7F021" w14:textId="77777777" w:rsidR="008C4B23" w:rsidRPr="008C4B23" w:rsidRDefault="008C4B23" w:rsidP="008C4B23">
      <w:pPr>
        <w:rPr>
          <w:sz w:val="24"/>
        </w:rPr>
      </w:pPr>
    </w:p>
    <w:p w14:paraId="43B3D923" w14:textId="77777777" w:rsidR="008C4B23" w:rsidRPr="008C4B23" w:rsidRDefault="008C4B23" w:rsidP="008C4B23">
      <w:pPr>
        <w:rPr>
          <w:sz w:val="24"/>
        </w:rPr>
      </w:pPr>
    </w:p>
    <w:p w14:paraId="659DE190" w14:textId="77777777" w:rsidR="008C4B23" w:rsidRPr="008C4B23" w:rsidRDefault="008C4B23" w:rsidP="008C4B23">
      <w:pPr>
        <w:rPr>
          <w:sz w:val="24"/>
        </w:rPr>
      </w:pPr>
    </w:p>
    <w:p w14:paraId="74E346F2" w14:textId="77777777" w:rsidR="008C4B23" w:rsidRPr="008C4B23" w:rsidRDefault="008C4B23" w:rsidP="008C4B23">
      <w:pPr>
        <w:rPr>
          <w:sz w:val="24"/>
        </w:rPr>
      </w:pPr>
    </w:p>
    <w:p w14:paraId="4E25B8DC" w14:textId="77777777" w:rsidR="008C4B23" w:rsidRPr="008C4B23" w:rsidRDefault="008C4B23" w:rsidP="008C4B23">
      <w:pPr>
        <w:rPr>
          <w:sz w:val="24"/>
        </w:rPr>
      </w:pPr>
    </w:p>
    <w:p w14:paraId="1831AF02" w14:textId="77777777" w:rsidR="008C4B23" w:rsidRPr="008C4B23" w:rsidRDefault="008C4B23" w:rsidP="008C4B23">
      <w:pPr>
        <w:rPr>
          <w:sz w:val="24"/>
        </w:rPr>
      </w:pPr>
    </w:p>
    <w:p w14:paraId="4513A675" w14:textId="77777777" w:rsidR="008C4B23" w:rsidRPr="008C4B23" w:rsidRDefault="008C4B23" w:rsidP="008C4B23">
      <w:pPr>
        <w:rPr>
          <w:sz w:val="24"/>
        </w:rPr>
      </w:pPr>
    </w:p>
    <w:p w14:paraId="1DE5C254" w14:textId="77777777" w:rsidR="008C4B23" w:rsidRPr="008C4B23" w:rsidRDefault="008C4B23" w:rsidP="008C4B23">
      <w:pPr>
        <w:rPr>
          <w:sz w:val="24"/>
        </w:rPr>
      </w:pPr>
    </w:p>
    <w:p w14:paraId="125CD29B" w14:textId="77777777" w:rsidR="008C4B23" w:rsidRPr="008C4B23" w:rsidRDefault="008C4B23" w:rsidP="008C4B23">
      <w:pPr>
        <w:rPr>
          <w:sz w:val="24"/>
        </w:rPr>
      </w:pPr>
    </w:p>
    <w:p w14:paraId="0E083FBB" w14:textId="77777777" w:rsidR="008C4B23" w:rsidRPr="008C4B23" w:rsidRDefault="008C4B23" w:rsidP="008C4B23">
      <w:pPr>
        <w:rPr>
          <w:sz w:val="24"/>
        </w:rPr>
      </w:pPr>
    </w:p>
    <w:p w14:paraId="6D819DFB" w14:textId="77777777" w:rsidR="008C4B23" w:rsidRPr="008C4B23" w:rsidRDefault="008C4B23" w:rsidP="008C4B23">
      <w:pPr>
        <w:rPr>
          <w:sz w:val="24"/>
        </w:rPr>
      </w:pPr>
    </w:p>
    <w:p w14:paraId="2096971A" w14:textId="77777777" w:rsidR="008C4B23" w:rsidRPr="008C4B23" w:rsidRDefault="00003CB5" w:rsidP="008C4B23">
      <w:pPr>
        <w:rPr>
          <w:sz w:val="24"/>
        </w:rPr>
      </w:pPr>
      <w:r>
        <w:rPr>
          <w:noProof/>
          <w:sz w:val="24"/>
        </w:rPr>
        <mc:AlternateContent>
          <mc:Choice Requires="wps">
            <w:drawing>
              <wp:anchor distT="0" distB="0" distL="114300" distR="114300" simplePos="0" relativeHeight="251706368" behindDoc="0" locked="0" layoutInCell="0" allowOverlap="1" wp14:anchorId="30D96E7F" wp14:editId="2070DCEC">
                <wp:simplePos x="0" y="0"/>
                <wp:positionH relativeFrom="margin">
                  <wp:posOffset>2611755</wp:posOffset>
                </wp:positionH>
                <wp:positionV relativeFrom="margin">
                  <wp:posOffset>8486140</wp:posOffset>
                </wp:positionV>
                <wp:extent cx="2445385" cy="795655"/>
                <wp:effectExtent l="1905" t="0" r="635" b="0"/>
                <wp:wrapSquare wrapText="bothSides"/>
                <wp:docPr id="2"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45385"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B00E9" w14:textId="77777777" w:rsidR="008C4B23" w:rsidRDefault="008C4B23" w:rsidP="008C4B23">
                            <w:pPr>
                              <w:rPr>
                                <w:rFonts w:ascii="Calibri" w:hAnsi="Calibri"/>
                                <w:sz w:val="14"/>
                                <w:szCs w:val="14"/>
                              </w:rPr>
                            </w:pPr>
                            <w:r>
                              <w:rPr>
                                <w:rFonts w:ascii="Calibri" w:hAnsi="Calibri"/>
                                <w:sz w:val="14"/>
                                <w:szCs w:val="14"/>
                              </w:rPr>
                              <w:t>For US Customer Service contact your local distributor.</w:t>
                            </w:r>
                          </w:p>
                          <w:p w14:paraId="086ED2E0" w14:textId="77777777" w:rsidR="008C4B23" w:rsidRDefault="008C4B23" w:rsidP="008C4B23">
                            <w:pPr>
                              <w:rPr>
                                <w:rFonts w:ascii="Calibri" w:hAnsi="Calibri"/>
                                <w:sz w:val="14"/>
                                <w:szCs w:val="14"/>
                              </w:rPr>
                            </w:pPr>
                            <w:r>
                              <w:rPr>
                                <w:rFonts w:ascii="Calibri" w:hAnsi="Calibri"/>
                                <w:sz w:val="14"/>
                                <w:szCs w:val="14"/>
                              </w:rPr>
                              <w:t xml:space="preserve">For US Technical Support contact ZEUS Scientific, call toll free or e-mail </w:t>
                            </w:r>
                            <w:hyperlink r:id="rId15" w:history="1">
                              <w:r w:rsidRPr="00CB5D6A">
                                <w:rPr>
                                  <w:rStyle w:val="Hyperlink"/>
                                  <w:rFonts w:ascii="Calibri" w:hAnsi="Calibri"/>
                                  <w:sz w:val="14"/>
                                  <w:szCs w:val="14"/>
                                </w:rPr>
                                <w:t>support@zeusscientific.com</w:t>
                              </w:r>
                            </w:hyperlink>
                            <w:r>
                              <w:rPr>
                                <w:rFonts w:ascii="Calibri" w:hAnsi="Calibri"/>
                                <w:sz w:val="14"/>
                                <w:szCs w:val="14"/>
                              </w:rPr>
                              <w:t>.</w:t>
                            </w:r>
                          </w:p>
                          <w:p w14:paraId="1E9C81F7" w14:textId="77777777" w:rsidR="008C4B23" w:rsidRDefault="008C4B23" w:rsidP="008C4B23">
                            <w:pPr>
                              <w:rPr>
                                <w:rFonts w:ascii="Calibri" w:hAnsi="Calibri"/>
                                <w:sz w:val="14"/>
                                <w:szCs w:val="14"/>
                              </w:rPr>
                            </w:pPr>
                            <w:r>
                              <w:rPr>
                                <w:rFonts w:ascii="Calibri" w:hAnsi="Calibri"/>
                                <w:sz w:val="14"/>
                                <w:szCs w:val="14"/>
                              </w:rPr>
                              <w:t>For Non-US Customer Service and Technical Support inquiries, please contact your local distributor.</w:t>
                            </w:r>
                          </w:p>
                          <w:p w14:paraId="7532A91C" w14:textId="11E92294" w:rsidR="008C4B23" w:rsidRPr="00681708" w:rsidRDefault="008C4B23" w:rsidP="008C4B23">
                            <w:pPr>
                              <w:rPr>
                                <w:rFonts w:ascii="Calibri" w:hAnsi="Calibri"/>
                                <w:sz w:val="14"/>
                              </w:rPr>
                            </w:pPr>
                            <w:r w:rsidRPr="00681708">
                              <w:rPr>
                                <w:rFonts w:ascii="Calibri" w:hAnsi="Calibri"/>
                                <w:b/>
                                <w:vertAlign w:val="superscript"/>
                              </w:rPr>
                              <w:t>©</w:t>
                            </w:r>
                            <w:r>
                              <w:rPr>
                                <w:rFonts w:ascii="Calibri" w:hAnsi="Calibri"/>
                                <w:b/>
                                <w:sz w:val="14"/>
                              </w:rPr>
                              <w:t>201</w:t>
                            </w:r>
                            <w:r w:rsidR="000B6021">
                              <w:rPr>
                                <w:rFonts w:ascii="Calibri" w:hAnsi="Calibri"/>
                                <w:b/>
                                <w:sz w:val="14"/>
                              </w:rPr>
                              <w:t>9</w:t>
                            </w:r>
                            <w:r w:rsidRPr="00681708">
                              <w:rPr>
                                <w:rFonts w:ascii="Calibri" w:hAnsi="Calibri"/>
                                <w:b/>
                                <w:sz w:val="14"/>
                              </w:rPr>
                              <w:t xml:space="preserve">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96E7F" id="_x0000_t202" coordsize="21600,21600" o:spt="202" path="m,l,21600r21600,l21600,xe">
                <v:stroke joinstyle="miter"/>
                <v:path gradientshapeok="t" o:connecttype="rect"/>
              </v:shapetype>
              <v:shape id="Text Box 14" o:spid="_x0000_s1029" type="#_x0000_t202" style="position:absolute;margin-left:205.65pt;margin-top:668.2pt;width:192.55pt;height:62.6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" o:allowincell="f" filled="f" stroked="f">
                <o:lock v:ext="edit" aspectratio="t"/>
                <v:textbox>
                  <w:txbxContent>
                    <w:p w14:paraId="704B00E9" w14:textId="77777777" w:rsidR="008C4B23" w:rsidRDefault="008C4B23" w:rsidP="008C4B23">
                      <w:pPr>
                        <w:rPr>
                          <w:rFonts w:ascii="Calibri" w:hAnsi="Calibri"/>
                          <w:sz w:val="14"/>
                          <w:szCs w:val="14"/>
                        </w:rPr>
                      </w:pPr>
                      <w:r>
                        <w:rPr>
                          <w:rFonts w:ascii="Calibri" w:hAnsi="Calibri"/>
                          <w:sz w:val="14"/>
                          <w:szCs w:val="14"/>
                        </w:rPr>
                        <w:t>For US Customer Service contact your local distributor.</w:t>
                      </w:r>
                    </w:p>
                    <w:p w14:paraId="086ED2E0" w14:textId="77777777" w:rsidR="008C4B23" w:rsidRDefault="008C4B23" w:rsidP="008C4B23">
                      <w:pPr>
                        <w:rPr>
                          <w:rFonts w:ascii="Calibri" w:hAnsi="Calibri"/>
                          <w:sz w:val="14"/>
                          <w:szCs w:val="14"/>
                        </w:rPr>
                      </w:pPr>
                      <w:r>
                        <w:rPr>
                          <w:rFonts w:ascii="Calibri" w:hAnsi="Calibri"/>
                          <w:sz w:val="14"/>
                          <w:szCs w:val="14"/>
                        </w:rPr>
                        <w:t xml:space="preserve">For US Technical Support contact ZEUS Scientific, call toll free or e-mail </w:t>
                      </w:r>
                      <w:hyperlink r:id="rId16" w:history="1">
                        <w:r w:rsidRPr="00CB5D6A">
                          <w:rPr>
                            <w:rStyle w:val="Hyperlink"/>
                            <w:rFonts w:ascii="Calibri" w:hAnsi="Calibri"/>
                            <w:sz w:val="14"/>
                            <w:szCs w:val="14"/>
                          </w:rPr>
                          <w:t>support@zeusscientific.com</w:t>
                        </w:r>
                      </w:hyperlink>
                      <w:r>
                        <w:rPr>
                          <w:rFonts w:ascii="Calibri" w:hAnsi="Calibri"/>
                          <w:sz w:val="14"/>
                          <w:szCs w:val="14"/>
                        </w:rPr>
                        <w:t>.</w:t>
                      </w:r>
                    </w:p>
                    <w:p w14:paraId="1E9C81F7" w14:textId="77777777" w:rsidR="008C4B23" w:rsidRDefault="008C4B23" w:rsidP="008C4B23">
                      <w:pPr>
                        <w:rPr>
                          <w:rFonts w:ascii="Calibri" w:hAnsi="Calibri"/>
                          <w:sz w:val="14"/>
                          <w:szCs w:val="14"/>
                        </w:rPr>
                      </w:pPr>
                      <w:r>
                        <w:rPr>
                          <w:rFonts w:ascii="Calibri" w:hAnsi="Calibri"/>
                          <w:sz w:val="14"/>
                          <w:szCs w:val="14"/>
                        </w:rPr>
                        <w:t>For Non-US Customer Service and Technical Support inquiries, please contact your local distributor.</w:t>
                      </w:r>
                    </w:p>
                    <w:p w14:paraId="7532A91C" w14:textId="11E92294" w:rsidR="008C4B23" w:rsidRPr="00681708" w:rsidRDefault="008C4B23" w:rsidP="008C4B23">
                      <w:pPr>
                        <w:rPr>
                          <w:rFonts w:ascii="Calibri" w:hAnsi="Calibri"/>
                          <w:sz w:val="14"/>
                        </w:rPr>
                      </w:pPr>
                      <w:r w:rsidRPr="00681708">
                        <w:rPr>
                          <w:rFonts w:ascii="Calibri" w:hAnsi="Calibri"/>
                          <w:b/>
                          <w:vertAlign w:val="superscript"/>
                        </w:rPr>
                        <w:t>©</w:t>
                      </w:r>
                      <w:r>
                        <w:rPr>
                          <w:rFonts w:ascii="Calibri" w:hAnsi="Calibri"/>
                          <w:b/>
                          <w:sz w:val="14"/>
                        </w:rPr>
                        <w:t>201</w:t>
                      </w:r>
                      <w:r w:rsidR="000B6021">
                        <w:rPr>
                          <w:rFonts w:ascii="Calibri" w:hAnsi="Calibri"/>
                          <w:b/>
                          <w:sz w:val="14"/>
                        </w:rPr>
                        <w:t>9</w:t>
                      </w:r>
                      <w:r w:rsidRPr="00681708">
                        <w:rPr>
                          <w:rFonts w:ascii="Calibri" w:hAnsi="Calibri"/>
                          <w:b/>
                          <w:sz w:val="14"/>
                        </w:rPr>
                        <w:t xml:space="preserve"> ZEUS Scientific All Rights Reserved.</w:t>
                      </w:r>
                    </w:p>
                  </w:txbxContent>
                </v:textbox>
                <w10:wrap type="square" anchorx="margin" anchory="margin"/>
              </v:shape>
            </w:pict>
          </mc:Fallback>
        </mc:AlternateContent>
      </w:r>
    </w:p>
    <w:p w14:paraId="4C2F9018" w14:textId="77777777" w:rsidR="008C4B23" w:rsidRPr="008C4B23" w:rsidRDefault="008C4B23" w:rsidP="008C4B23">
      <w:pPr>
        <w:rPr>
          <w:sz w:val="24"/>
        </w:rPr>
      </w:pPr>
    </w:p>
    <w:p w14:paraId="57B7C5C7" w14:textId="77777777" w:rsidR="008C4B23" w:rsidRDefault="008C4B23" w:rsidP="008C4B23">
      <w:pPr>
        <w:rPr>
          <w:sz w:val="24"/>
        </w:rPr>
      </w:pPr>
    </w:p>
    <w:p w14:paraId="402B540F" w14:textId="2A7E61CC" w:rsidR="00084A27" w:rsidRPr="008C4B23" w:rsidRDefault="00012D10" w:rsidP="008C4B23">
      <w:pPr>
        <w:tabs>
          <w:tab w:val="left" w:pos="8625"/>
        </w:tabs>
        <w:rPr>
          <w:sz w:val="24"/>
        </w:rPr>
      </w:pPr>
      <w:r>
        <w:rPr>
          <w:noProof/>
          <w:sz w:val="24"/>
        </w:rPr>
        <mc:AlternateContent>
          <mc:Choice Requires="wps">
            <w:drawing>
              <wp:anchor distT="0" distB="0" distL="114300" distR="114300" simplePos="0" relativeHeight="251708416" behindDoc="0" locked="0" layoutInCell="1" allowOverlap="1" wp14:anchorId="4D7A9192" wp14:editId="7CFC3AEA">
                <wp:simplePos x="0" y="0"/>
                <wp:positionH relativeFrom="column">
                  <wp:posOffset>5217023</wp:posOffset>
                </wp:positionH>
                <wp:positionV relativeFrom="paragraph">
                  <wp:posOffset>1482931</wp:posOffset>
                </wp:positionV>
                <wp:extent cx="1586607" cy="637488"/>
                <wp:effectExtent l="0" t="0" r="0" b="0"/>
                <wp:wrapNone/>
                <wp:docPr id="27873514" name="Text Box 1"/>
                <wp:cNvGraphicFramePr/>
                <a:graphic xmlns:a="http://schemas.openxmlformats.org/drawingml/2006/main">
                  <a:graphicData uri="http://schemas.microsoft.com/office/word/2010/wordprocessingShape">
                    <wps:wsp>
                      <wps:cNvSpPr txBox="1"/>
                      <wps:spPr>
                        <a:xfrm>
                          <a:off x="0" y="0"/>
                          <a:ext cx="1586607" cy="637488"/>
                        </a:xfrm>
                        <a:prstGeom prst="rect">
                          <a:avLst/>
                        </a:prstGeom>
                        <a:solidFill>
                          <a:schemeClr val="lt1"/>
                        </a:solidFill>
                        <a:ln w="6350">
                          <a:noFill/>
                        </a:ln>
                      </wps:spPr>
                      <wps:txbx>
                        <w:txbxContent>
                          <w:p w14:paraId="4CD7A128" w14:textId="77777777" w:rsidR="00012D10" w:rsidRDefault="00012D10"/>
                          <w:p w14:paraId="417FBFCF" w14:textId="658350DF" w:rsidR="00012D10" w:rsidRDefault="00012D10">
                            <w:r>
                              <w:rPr>
                                <w:noProof/>
                              </w:rPr>
                              <w:drawing>
                                <wp:inline distT="0" distB="0" distL="0" distR="0" wp14:anchorId="79C26C60" wp14:editId="634F203D">
                                  <wp:extent cx="1397000" cy="337424"/>
                                  <wp:effectExtent l="0" t="0" r="0" b="5715"/>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0" cy="337424"/>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7A9192" id="Text Box 1" o:spid="_x0000_s1030" type="#_x0000_t202" style="position:absolute;margin-left:410.8pt;margin-top:116.75pt;width:124.95pt;height:50.2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" fillcolor="white [3201]" stroked="f" strokeweight=".5pt">
                <v:textbox>
                  <w:txbxContent>
                    <w:p w14:paraId="4CD7A128" w14:textId="77777777" w:rsidR="00012D10" w:rsidRDefault="00012D10"/>
                    <w:p w14:paraId="417FBFCF" w14:textId="658350DF" w:rsidR="00012D10" w:rsidRDefault="00012D10">
                      <w:r>
                        <w:rPr>
                          <w:noProof/>
                        </w:rPr>
                        <w:drawing>
                          <wp:inline distT="0" distB="0" distL="0" distR="0" wp14:anchorId="79C26C60" wp14:editId="634F203D">
                            <wp:extent cx="1397000" cy="337424"/>
                            <wp:effectExtent l="0" t="0" r="0" b="5715"/>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0" cy="337424"/>
                                    </a:xfrm>
                                    <a:prstGeom prst="rect">
                                      <a:avLst/>
                                    </a:prstGeom>
                                    <a:noFill/>
                                  </pic:spPr>
                                </pic:pic>
                              </a:graphicData>
                            </a:graphic>
                          </wp:inline>
                        </w:drawing>
                      </w:r>
                    </w:p>
                  </w:txbxContent>
                </v:textbox>
              </v:shape>
            </w:pict>
          </mc:Fallback>
        </mc:AlternateContent>
      </w:r>
      <w:r w:rsidR="000B6021">
        <w:rPr>
          <w:noProof/>
          <w:sz w:val="24"/>
        </w:rPr>
        <w:drawing>
          <wp:anchor distT="0" distB="0" distL="114300" distR="114300" simplePos="0" relativeHeight="251704320" behindDoc="0" locked="0" layoutInCell="1" allowOverlap="1" wp14:anchorId="24D81AF5" wp14:editId="118EFEF3">
            <wp:simplePos x="0" y="0"/>
            <wp:positionH relativeFrom="column">
              <wp:posOffset>-57150</wp:posOffset>
            </wp:positionH>
            <wp:positionV relativeFrom="paragraph">
              <wp:posOffset>650875</wp:posOffset>
            </wp:positionV>
            <wp:extent cx="1657350" cy="400050"/>
            <wp:effectExtent l="19050" t="0" r="0" b="0"/>
            <wp:wrapThrough wrapText="bothSides">
              <wp:wrapPolygon edited="0">
                <wp:start x="-248" y="0"/>
                <wp:lineTo x="-248" y="20571"/>
                <wp:lineTo x="21600" y="20571"/>
                <wp:lineTo x="21600" y="0"/>
                <wp:lineTo x="-248" y="0"/>
              </wp:wrapPolygon>
            </wp:wrapThrough>
            <wp:docPr id="36"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tretch>
                      <a:fillRect/>
                    </a:stretch>
                  </pic:blipFill>
                  <pic:spPr bwMode="auto">
                    <a:xfrm>
                      <a:off x="0" y="0"/>
                      <a:ext cx="1657350" cy="400050"/>
                    </a:xfrm>
                    <a:prstGeom prst="rect">
                      <a:avLst/>
                    </a:prstGeom>
                    <a:noFill/>
                  </pic:spPr>
                </pic:pic>
              </a:graphicData>
            </a:graphic>
          </wp:anchor>
        </w:drawing>
      </w:r>
      <w:r w:rsidR="000B6021">
        <w:rPr>
          <w:noProof/>
          <w:sz w:val="24"/>
        </w:rPr>
        <mc:AlternateContent>
          <mc:Choice Requires="wps">
            <w:drawing>
              <wp:anchor distT="0" distB="0" distL="114300" distR="114300" simplePos="0" relativeHeight="251705344" behindDoc="0" locked="0" layoutInCell="0" allowOverlap="1" wp14:anchorId="35D770DE" wp14:editId="2511BE28">
                <wp:simplePos x="0" y="0"/>
                <wp:positionH relativeFrom="margin">
                  <wp:posOffset>-148590</wp:posOffset>
                </wp:positionH>
                <wp:positionV relativeFrom="margin">
                  <wp:posOffset>8213725</wp:posOffset>
                </wp:positionV>
                <wp:extent cx="2670810" cy="1092200"/>
                <wp:effectExtent l="3810" t="3175" r="1905" b="0"/>
                <wp:wrapSquare wrapText="bothSides"/>
                <wp:docPr id="1"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7081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E730E" w14:textId="77777777" w:rsidR="008C4B23" w:rsidRPr="00681708" w:rsidRDefault="008C4B23" w:rsidP="008C4B23">
                            <w:pPr>
                              <w:rPr>
                                <w:rFonts w:ascii="Calibri" w:hAnsi="Calibri"/>
                                <w:b/>
                              </w:rPr>
                            </w:pPr>
                            <w:r>
                              <w:rPr>
                                <w:rFonts w:ascii="Calibri" w:hAnsi="Calibri"/>
                                <w:b/>
                                <w:noProof/>
                              </w:rPr>
                              <w:drawing>
                                <wp:inline distT="0" distB="0" distL="0" distR="0" wp14:anchorId="61AAA44C" wp14:editId="6A6DF2F0">
                                  <wp:extent cx="247650" cy="209550"/>
                                  <wp:effectExtent l="19050" t="0" r="0" b="0"/>
                                  <wp:docPr id="1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9"/>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5FD0D114" w14:textId="5A22D78A" w:rsidR="008C4B23" w:rsidRPr="00681708" w:rsidRDefault="008C4B23" w:rsidP="008C4B23">
                            <w:pPr>
                              <w:rPr>
                                <w:rFonts w:ascii="Calibri" w:hAnsi="Calibri"/>
                                <w:b/>
                                <w:sz w:val="14"/>
                                <w:szCs w:val="14"/>
                              </w:rPr>
                            </w:pPr>
                            <w:r w:rsidRPr="00681708">
                              <w:rPr>
                                <w:rFonts w:ascii="Calibri" w:hAnsi="Calibri"/>
                                <w:b/>
                                <w:sz w:val="14"/>
                                <w:szCs w:val="14"/>
                              </w:rPr>
                              <w:t>ZEUS Scientific</w:t>
                            </w:r>
                          </w:p>
                          <w:p w14:paraId="68F1C2CE" w14:textId="77777777" w:rsidR="008C4B23" w:rsidRPr="00681708" w:rsidRDefault="008C4B23" w:rsidP="008C4B23">
                            <w:pPr>
                              <w:rPr>
                                <w:rFonts w:ascii="Calibri" w:hAnsi="Calibri"/>
                                <w:sz w:val="14"/>
                                <w:szCs w:val="14"/>
                              </w:rPr>
                            </w:pPr>
                            <w:r w:rsidRPr="00681708">
                              <w:rPr>
                                <w:rFonts w:ascii="Calibri" w:hAnsi="Calibri"/>
                                <w:sz w:val="14"/>
                                <w:szCs w:val="14"/>
                              </w:rPr>
                              <w:t>200 Evans Way, Branchburg, New Jersey, 08876, USA</w:t>
                            </w:r>
                          </w:p>
                          <w:p w14:paraId="1DCB512C" w14:textId="77777777" w:rsidR="008C4B23" w:rsidRPr="00681708" w:rsidRDefault="008C4B23" w:rsidP="008C4B23">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1BF5D3E3" w14:textId="77777777" w:rsidR="008C4B23" w:rsidRPr="00681708" w:rsidRDefault="008C4B23" w:rsidP="008C4B23">
                            <w:pPr>
                              <w:rPr>
                                <w:rFonts w:ascii="Calibri" w:hAnsi="Calibri"/>
                                <w:sz w:val="14"/>
                                <w:szCs w:val="14"/>
                              </w:rPr>
                            </w:pPr>
                            <w:r w:rsidRPr="00681708">
                              <w:rPr>
                                <w:rFonts w:ascii="Calibri" w:hAnsi="Calibri"/>
                                <w:sz w:val="14"/>
                                <w:szCs w:val="14"/>
                              </w:rPr>
                              <w:t>International: +1 908-526-3744</w:t>
                            </w:r>
                          </w:p>
                          <w:p w14:paraId="40CE6935" w14:textId="77777777" w:rsidR="008C4B23" w:rsidRDefault="008C4B23" w:rsidP="008C4B23">
                            <w:pPr>
                              <w:rPr>
                                <w:rFonts w:ascii="Calibri" w:hAnsi="Calibri"/>
                                <w:sz w:val="14"/>
                                <w:szCs w:val="14"/>
                              </w:rPr>
                            </w:pPr>
                            <w:r w:rsidRPr="00681708">
                              <w:rPr>
                                <w:rFonts w:ascii="Calibri" w:hAnsi="Calibri"/>
                                <w:sz w:val="14"/>
                                <w:szCs w:val="14"/>
                              </w:rPr>
                              <w:t>Fax: +1 908-526-2058</w:t>
                            </w:r>
                          </w:p>
                          <w:p w14:paraId="49A6E381" w14:textId="77777777" w:rsidR="008C4B23" w:rsidRPr="00681708" w:rsidRDefault="008C4B23" w:rsidP="008C4B23">
                            <w:pPr>
                              <w:rPr>
                                <w:rFonts w:ascii="Calibri" w:hAnsi="Calibri"/>
                                <w:sz w:val="14"/>
                                <w:szCs w:val="14"/>
                              </w:rPr>
                            </w:pPr>
                            <w:r w:rsidRPr="00681708">
                              <w:rPr>
                                <w:rFonts w:ascii="Calibri" w:hAnsi="Calibri"/>
                                <w:sz w:val="14"/>
                                <w:szCs w:val="14"/>
                              </w:rPr>
                              <w:t xml:space="preserve">Website: </w:t>
                            </w:r>
                            <w:hyperlink r:id="rId20" w:history="1">
                              <w:r w:rsidRPr="00681708">
                                <w:rPr>
                                  <w:rStyle w:val="Hyperlink"/>
                                  <w:rFonts w:ascii="Calibri" w:hAnsi="Calibri"/>
                                  <w:sz w:val="14"/>
                                  <w:szCs w:val="14"/>
                                </w:rPr>
                                <w:t>www.zeusscientific.com</w:t>
                              </w:r>
                            </w:hyperlink>
                          </w:p>
                          <w:p w14:paraId="2272B01F" w14:textId="1B5F0E88" w:rsidR="008C4B23" w:rsidRPr="00681708" w:rsidRDefault="008C4B23" w:rsidP="008C4B23">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770DE" id="Text Box 13" o:spid="_x0000_s1031" type="#_x0000_t202" style="position:absolute;margin-left:-11.7pt;margin-top:646.75pt;width:210.3pt;height:8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" o:allowincell="f" filled="f" stroked="f">
                <o:lock v:ext="edit" aspectratio="t"/>
                <v:textbox>
                  <w:txbxContent>
                    <w:p w14:paraId="7D3E730E" w14:textId="77777777" w:rsidR="008C4B23" w:rsidRPr="00681708" w:rsidRDefault="008C4B23" w:rsidP="008C4B23">
                      <w:pPr>
                        <w:rPr>
                          <w:rFonts w:ascii="Calibri" w:hAnsi="Calibri"/>
                          <w:b/>
                        </w:rPr>
                      </w:pPr>
                      <w:r>
                        <w:rPr>
                          <w:rFonts w:ascii="Calibri" w:hAnsi="Calibri"/>
                          <w:b/>
                          <w:noProof/>
                        </w:rPr>
                        <w:drawing>
                          <wp:inline distT="0" distB="0" distL="0" distR="0" wp14:anchorId="61AAA44C" wp14:editId="6A6DF2F0">
                            <wp:extent cx="247650" cy="209550"/>
                            <wp:effectExtent l="19050" t="0" r="0" b="0"/>
                            <wp:docPr id="1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9"/>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5FD0D114" w14:textId="5A22D78A" w:rsidR="008C4B23" w:rsidRPr="00681708" w:rsidRDefault="008C4B23" w:rsidP="008C4B23">
                      <w:pPr>
                        <w:rPr>
                          <w:rFonts w:ascii="Calibri" w:hAnsi="Calibri"/>
                          <w:b/>
                          <w:sz w:val="14"/>
                          <w:szCs w:val="14"/>
                        </w:rPr>
                      </w:pPr>
                      <w:r w:rsidRPr="00681708">
                        <w:rPr>
                          <w:rFonts w:ascii="Calibri" w:hAnsi="Calibri"/>
                          <w:b/>
                          <w:sz w:val="14"/>
                          <w:szCs w:val="14"/>
                        </w:rPr>
                        <w:t>ZEUS Scientific</w:t>
                      </w:r>
                    </w:p>
                    <w:p w14:paraId="68F1C2CE" w14:textId="77777777" w:rsidR="008C4B23" w:rsidRPr="00681708" w:rsidRDefault="008C4B23" w:rsidP="008C4B23">
                      <w:pPr>
                        <w:rPr>
                          <w:rFonts w:ascii="Calibri" w:hAnsi="Calibri"/>
                          <w:sz w:val="14"/>
                          <w:szCs w:val="14"/>
                        </w:rPr>
                      </w:pPr>
                      <w:r w:rsidRPr="00681708">
                        <w:rPr>
                          <w:rFonts w:ascii="Calibri" w:hAnsi="Calibri"/>
                          <w:sz w:val="14"/>
                          <w:szCs w:val="14"/>
                        </w:rPr>
                        <w:t>200 Evans Way, Branchburg, New Jersey, 08876, USA</w:t>
                      </w:r>
                    </w:p>
                    <w:p w14:paraId="1DCB512C" w14:textId="77777777" w:rsidR="008C4B23" w:rsidRPr="00681708" w:rsidRDefault="008C4B23" w:rsidP="008C4B23">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1BF5D3E3" w14:textId="77777777" w:rsidR="008C4B23" w:rsidRPr="00681708" w:rsidRDefault="008C4B23" w:rsidP="008C4B23">
                      <w:pPr>
                        <w:rPr>
                          <w:rFonts w:ascii="Calibri" w:hAnsi="Calibri"/>
                          <w:sz w:val="14"/>
                          <w:szCs w:val="14"/>
                        </w:rPr>
                      </w:pPr>
                      <w:r w:rsidRPr="00681708">
                        <w:rPr>
                          <w:rFonts w:ascii="Calibri" w:hAnsi="Calibri"/>
                          <w:sz w:val="14"/>
                          <w:szCs w:val="14"/>
                        </w:rPr>
                        <w:t>International: +1 908-526-3744</w:t>
                      </w:r>
                    </w:p>
                    <w:p w14:paraId="40CE6935" w14:textId="77777777" w:rsidR="008C4B23" w:rsidRDefault="008C4B23" w:rsidP="008C4B23">
                      <w:pPr>
                        <w:rPr>
                          <w:rFonts w:ascii="Calibri" w:hAnsi="Calibri"/>
                          <w:sz w:val="14"/>
                          <w:szCs w:val="14"/>
                        </w:rPr>
                      </w:pPr>
                      <w:r w:rsidRPr="00681708">
                        <w:rPr>
                          <w:rFonts w:ascii="Calibri" w:hAnsi="Calibri"/>
                          <w:sz w:val="14"/>
                          <w:szCs w:val="14"/>
                        </w:rPr>
                        <w:t>Fax: +1 908-526-2058</w:t>
                      </w:r>
                    </w:p>
                    <w:p w14:paraId="49A6E381" w14:textId="77777777" w:rsidR="008C4B23" w:rsidRPr="00681708" w:rsidRDefault="008C4B23" w:rsidP="008C4B23">
                      <w:pPr>
                        <w:rPr>
                          <w:rFonts w:ascii="Calibri" w:hAnsi="Calibri"/>
                          <w:sz w:val="14"/>
                          <w:szCs w:val="14"/>
                        </w:rPr>
                      </w:pPr>
                      <w:r w:rsidRPr="00681708">
                        <w:rPr>
                          <w:rFonts w:ascii="Calibri" w:hAnsi="Calibri"/>
                          <w:sz w:val="14"/>
                          <w:szCs w:val="14"/>
                        </w:rPr>
                        <w:t xml:space="preserve">Website: </w:t>
                      </w:r>
                      <w:hyperlink r:id="rId21" w:history="1">
                        <w:r w:rsidRPr="00681708">
                          <w:rPr>
                            <w:rStyle w:val="Hyperlink"/>
                            <w:rFonts w:ascii="Calibri" w:hAnsi="Calibri"/>
                            <w:sz w:val="14"/>
                            <w:szCs w:val="14"/>
                          </w:rPr>
                          <w:t>www.zeusscientific.com</w:t>
                        </w:r>
                      </w:hyperlink>
                    </w:p>
                    <w:p w14:paraId="2272B01F" w14:textId="1B5F0E88" w:rsidR="008C4B23" w:rsidRPr="00681708" w:rsidRDefault="008C4B23" w:rsidP="008C4B23">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mc:Fallback>
        </mc:AlternateContent>
      </w:r>
      <w:r w:rsidR="008C4B23">
        <w:rPr>
          <w:sz w:val="24"/>
        </w:rPr>
        <w:tab/>
      </w:r>
    </w:p>
    <w:sectPr w:rsidR="00084A27" w:rsidRPr="008C4B23" w:rsidSect="00EF510E">
      <w:footerReference w:type="even" r:id="rId22"/>
      <w:footerReference w:type="default" r:id="rId23"/>
      <w:footnotePr>
        <w:numFmt w:val="lowerRoman"/>
      </w:footnotePr>
      <w:endnotePr>
        <w:numFmt w:val="decimal"/>
      </w:endnotePr>
      <w:pgSz w:w="12240" w:h="15840" w:code="1"/>
      <w:pgMar w:top="630" w:right="720" w:bottom="63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56F6C" w14:textId="77777777" w:rsidR="007572D9" w:rsidRDefault="007572D9" w:rsidP="0057420F">
      <w:r>
        <w:separator/>
      </w:r>
    </w:p>
  </w:endnote>
  <w:endnote w:type="continuationSeparator" w:id="0">
    <w:p w14:paraId="635D4012" w14:textId="77777777" w:rsidR="007572D9" w:rsidRDefault="007572D9"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6340" w14:textId="77777777" w:rsidR="007572D9" w:rsidRDefault="00B259AD">
    <w:pPr>
      <w:pStyle w:val="Footer"/>
      <w:framePr w:wrap="around" w:vAnchor="text" w:hAnchor="margin" w:xAlign="right" w:y="1"/>
      <w:rPr>
        <w:rStyle w:val="PageNumber"/>
      </w:rPr>
    </w:pPr>
    <w:r>
      <w:rPr>
        <w:rStyle w:val="PageNumber"/>
      </w:rPr>
      <w:fldChar w:fldCharType="begin"/>
    </w:r>
    <w:r w:rsidR="007572D9">
      <w:rPr>
        <w:rStyle w:val="PageNumber"/>
      </w:rPr>
      <w:instrText xml:space="preserve">PAGE  </w:instrText>
    </w:r>
    <w:r>
      <w:rPr>
        <w:rStyle w:val="PageNumber"/>
      </w:rPr>
      <w:fldChar w:fldCharType="separate"/>
    </w:r>
    <w:r w:rsidR="007572D9">
      <w:rPr>
        <w:rStyle w:val="PageNumber"/>
      </w:rPr>
      <w:t>1</w:t>
    </w:r>
    <w:r>
      <w:rPr>
        <w:rStyle w:val="PageNumber"/>
      </w:rPr>
      <w:fldChar w:fldCharType="end"/>
    </w:r>
  </w:p>
  <w:p w14:paraId="35AD816A" w14:textId="77777777" w:rsidR="007572D9" w:rsidRDefault="00757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rPr>
      <w:id w:val="178686756"/>
      <w:docPartObj>
        <w:docPartGallery w:val="Page Numbers (Bottom of Page)"/>
        <w:docPartUnique/>
      </w:docPartObj>
    </w:sdtPr>
    <w:sdtEndPr>
      <w:rPr>
        <w:sz w:val="20"/>
      </w:rPr>
    </w:sdtEndPr>
    <w:sdtContent>
      <w:p w14:paraId="35F510FA" w14:textId="4183DFF3" w:rsidR="007572D9" w:rsidRPr="00630E86" w:rsidRDefault="007572D9" w:rsidP="00A91447">
        <w:pPr>
          <w:pStyle w:val="Footer"/>
          <w:ind w:left="-90"/>
          <w:rPr>
            <w:rFonts w:ascii="Eurostile" w:hAnsi="Eurostile"/>
            <w:sz w:val="10"/>
          </w:rPr>
        </w:pPr>
        <w:r>
          <w:rPr>
            <w:sz w:val="14"/>
          </w:rPr>
          <w:t xml:space="preserve">ZEUS IFA </w:t>
        </w:r>
        <w:r>
          <w:rPr>
            <w:i/>
            <w:sz w:val="14"/>
          </w:rPr>
          <w:t>L. pneumophila</w:t>
        </w:r>
        <w:r>
          <w:rPr>
            <w:sz w:val="14"/>
          </w:rPr>
          <w:t xml:space="preserve"> Direct FA Test System CLSI</w:t>
        </w:r>
        <w:r w:rsidRPr="00630E86">
          <w:rPr>
            <w:sz w:val="14"/>
          </w:rPr>
          <w:tab/>
          <w:t xml:space="preserve">                                                                  </w:t>
        </w:r>
        <w:r w:rsidR="00B259AD" w:rsidRPr="00630E86">
          <w:rPr>
            <w:sz w:val="14"/>
          </w:rPr>
          <w:fldChar w:fldCharType="begin"/>
        </w:r>
        <w:r w:rsidRPr="00630E86">
          <w:rPr>
            <w:sz w:val="14"/>
          </w:rPr>
          <w:instrText xml:space="preserve"> PAGE   \* MERGEFORMAT </w:instrText>
        </w:r>
        <w:r w:rsidR="00B259AD" w:rsidRPr="00630E86">
          <w:rPr>
            <w:sz w:val="14"/>
          </w:rPr>
          <w:fldChar w:fldCharType="separate"/>
        </w:r>
        <w:r w:rsidR="00C52B0C">
          <w:rPr>
            <w:noProof/>
            <w:sz w:val="14"/>
          </w:rPr>
          <w:t>4</w:t>
        </w:r>
        <w:r w:rsidR="00B259AD" w:rsidRPr="00630E86">
          <w:rPr>
            <w:sz w:val="14"/>
          </w:rPr>
          <w:fldChar w:fldCharType="end"/>
        </w:r>
        <w:r w:rsidRPr="00630E86">
          <w:rPr>
            <w:sz w:val="14"/>
          </w:rPr>
          <w:tab/>
          <w:t xml:space="preserve">                                                                          </w:t>
        </w:r>
        <w:r>
          <w:rPr>
            <w:sz w:val="14"/>
          </w:rPr>
          <w:t xml:space="preserve">                                      </w:t>
        </w:r>
        <w:proofErr w:type="gramStart"/>
        <w:r>
          <w:rPr>
            <w:sz w:val="14"/>
          </w:rPr>
          <w:t xml:space="preserve">   (</w:t>
        </w:r>
        <w:proofErr w:type="gramEnd"/>
        <w:r>
          <w:rPr>
            <w:sz w:val="14"/>
          </w:rPr>
          <w:t xml:space="preserve">Rev. Date </w:t>
        </w:r>
        <w:r w:rsidR="00003CB5">
          <w:rPr>
            <w:sz w:val="14"/>
          </w:rPr>
          <w:t>0</w:t>
        </w:r>
        <w:r w:rsidR="00012D10">
          <w:rPr>
            <w:sz w:val="14"/>
          </w:rPr>
          <w:t>5</w:t>
        </w:r>
        <w:r>
          <w:rPr>
            <w:sz w:val="14"/>
          </w:rPr>
          <w:t>/</w:t>
        </w:r>
        <w:r w:rsidR="00012D10">
          <w:rPr>
            <w:sz w:val="14"/>
          </w:rPr>
          <w:t>13</w:t>
        </w:r>
        <w:r>
          <w:rPr>
            <w:sz w:val="14"/>
          </w:rPr>
          <w:t>/20</w:t>
        </w:r>
        <w:r w:rsidR="00012D10">
          <w:rPr>
            <w:sz w:val="14"/>
          </w:rPr>
          <w:t>25</w:t>
        </w:r>
        <w:r>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29FD7" w14:textId="77777777" w:rsidR="007572D9" w:rsidRDefault="007572D9" w:rsidP="0057420F">
      <w:r>
        <w:separator/>
      </w:r>
    </w:p>
  </w:footnote>
  <w:footnote w:type="continuationSeparator" w:id="0">
    <w:p w14:paraId="315CF120" w14:textId="77777777" w:rsidR="007572D9" w:rsidRDefault="007572D9"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4BB"/>
    <w:multiLevelType w:val="hybridMultilevel"/>
    <w:tmpl w:val="BAD05A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B5616"/>
    <w:multiLevelType w:val="singleLevel"/>
    <w:tmpl w:val="D4F43D70"/>
    <w:lvl w:ilvl="0">
      <w:start w:val="1"/>
      <w:numFmt w:val="decimal"/>
      <w:lvlText w:val="%1."/>
      <w:legacy w:legacy="1" w:legacySpace="0" w:legacyIndent="360"/>
      <w:lvlJc w:val="left"/>
      <w:rPr>
        <w:b w:val="0"/>
      </w:rPr>
    </w:lvl>
  </w:abstractNum>
  <w:abstractNum w:abstractNumId="2" w15:restartNumberingAfterBreak="0">
    <w:nsid w:val="0AE46E40"/>
    <w:multiLevelType w:val="hybridMultilevel"/>
    <w:tmpl w:val="029A3AD4"/>
    <w:lvl w:ilvl="0" w:tplc="5E7E9C16">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E2B9B"/>
    <w:multiLevelType w:val="hybridMultilevel"/>
    <w:tmpl w:val="8DEAB150"/>
    <w:lvl w:ilvl="0" w:tplc="FBC66862">
      <w:start w:val="1"/>
      <w:numFmt w:val="decimal"/>
      <w:lvlText w:val="%1."/>
      <w:lvlJc w:val="left"/>
      <w:pPr>
        <w:ind w:left="36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43921"/>
    <w:multiLevelType w:val="singleLevel"/>
    <w:tmpl w:val="18A00F96"/>
    <w:lvl w:ilvl="0">
      <w:start w:val="3"/>
      <w:numFmt w:val="decimal"/>
      <w:lvlText w:val="%1."/>
      <w:legacy w:legacy="1" w:legacySpace="0" w:legacyIndent="360"/>
      <w:lvlJc w:val="left"/>
      <w:rPr>
        <w:b w:val="0"/>
      </w:rPr>
    </w:lvl>
  </w:abstractNum>
  <w:abstractNum w:abstractNumId="5" w15:restartNumberingAfterBreak="0">
    <w:nsid w:val="10A25B87"/>
    <w:multiLevelType w:val="hybridMultilevel"/>
    <w:tmpl w:val="2BF24F4C"/>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15D30"/>
    <w:multiLevelType w:val="hybridMultilevel"/>
    <w:tmpl w:val="661EFD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50E52"/>
    <w:multiLevelType w:val="hybridMultilevel"/>
    <w:tmpl w:val="3AB6CA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992B2F"/>
    <w:multiLevelType w:val="hybridMultilevel"/>
    <w:tmpl w:val="EF52BA84"/>
    <w:lvl w:ilvl="0" w:tplc="EE1C3FB6">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11E71"/>
    <w:multiLevelType w:val="singleLevel"/>
    <w:tmpl w:val="0409000F"/>
    <w:lvl w:ilvl="0">
      <w:start w:val="1"/>
      <w:numFmt w:val="decimal"/>
      <w:lvlText w:val="%1."/>
      <w:legacy w:legacy="1" w:legacySpace="0" w:legacyIndent="360"/>
      <w:lvlJc w:val="left"/>
    </w:lvl>
  </w:abstractNum>
  <w:abstractNum w:abstractNumId="11" w15:restartNumberingAfterBreak="0">
    <w:nsid w:val="2C917819"/>
    <w:multiLevelType w:val="singleLevel"/>
    <w:tmpl w:val="0409000F"/>
    <w:lvl w:ilvl="0">
      <w:start w:val="1"/>
      <w:numFmt w:val="decimal"/>
      <w:lvlText w:val="%1."/>
      <w:legacy w:legacy="1" w:legacySpace="0" w:legacyIndent="360"/>
      <w:lvlJc w:val="left"/>
    </w:lvl>
  </w:abstractNum>
  <w:abstractNum w:abstractNumId="12" w15:restartNumberingAfterBreak="0">
    <w:nsid w:val="32650EDA"/>
    <w:multiLevelType w:val="singleLevel"/>
    <w:tmpl w:val="0409000F"/>
    <w:lvl w:ilvl="0">
      <w:start w:val="1"/>
      <w:numFmt w:val="decimal"/>
      <w:lvlText w:val="%1."/>
      <w:legacy w:legacy="1" w:legacySpace="0" w:legacyIndent="360"/>
      <w:lvlJc w:val="left"/>
    </w:lvl>
  </w:abstractNum>
  <w:abstractNum w:abstractNumId="13" w15:restartNumberingAfterBreak="0">
    <w:nsid w:val="481A3EF9"/>
    <w:multiLevelType w:val="singleLevel"/>
    <w:tmpl w:val="64847592"/>
    <w:lvl w:ilvl="0">
      <w:start w:val="2"/>
      <w:numFmt w:val="decimal"/>
      <w:lvlText w:val="%1."/>
      <w:legacy w:legacy="1" w:legacySpace="0" w:legacyIndent="360"/>
      <w:lvlJc w:val="left"/>
      <w:rPr>
        <w:b w:val="0"/>
        <w:i w:val="0"/>
      </w:rPr>
    </w:lvl>
  </w:abstractNum>
  <w:abstractNum w:abstractNumId="14" w15:restartNumberingAfterBreak="0">
    <w:nsid w:val="4B4D0EB1"/>
    <w:multiLevelType w:val="hybridMultilevel"/>
    <w:tmpl w:val="9EAA6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6E2B1C"/>
    <w:multiLevelType w:val="singleLevel"/>
    <w:tmpl w:val="075814FE"/>
    <w:lvl w:ilvl="0">
      <w:start w:val="6"/>
      <w:numFmt w:val="decimal"/>
      <w:lvlText w:val="%1."/>
      <w:legacy w:legacy="1" w:legacySpace="0" w:legacyIndent="360"/>
      <w:lvlJc w:val="left"/>
      <w:rPr>
        <w:b w:val="0"/>
        <w:i w:val="0"/>
      </w:rPr>
    </w:lvl>
  </w:abstractNum>
  <w:abstractNum w:abstractNumId="16" w15:restartNumberingAfterBreak="0">
    <w:nsid w:val="53AE055F"/>
    <w:multiLevelType w:val="hybridMultilevel"/>
    <w:tmpl w:val="719CDF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D83D36"/>
    <w:multiLevelType w:val="hybridMultilevel"/>
    <w:tmpl w:val="EFF07B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641C06"/>
    <w:multiLevelType w:val="singleLevel"/>
    <w:tmpl w:val="CF8A71CA"/>
    <w:lvl w:ilvl="0">
      <w:start w:val="5"/>
      <w:numFmt w:val="decimal"/>
      <w:lvlText w:val="%1."/>
      <w:legacy w:legacy="1" w:legacySpace="0" w:legacyIndent="360"/>
      <w:lvlJc w:val="left"/>
      <w:rPr>
        <w:b w:val="0"/>
        <w:i w:val="0"/>
      </w:rPr>
    </w:lvl>
  </w:abstractNum>
  <w:abstractNum w:abstractNumId="19" w15:restartNumberingAfterBreak="0">
    <w:nsid w:val="60F90C22"/>
    <w:multiLevelType w:val="singleLevel"/>
    <w:tmpl w:val="E5A0D4BE"/>
    <w:lvl w:ilvl="0">
      <w:start w:val="4"/>
      <w:numFmt w:val="decimal"/>
      <w:lvlText w:val="%1."/>
      <w:legacy w:legacy="1" w:legacySpace="0" w:legacyIndent="360"/>
      <w:lvlJc w:val="left"/>
      <w:rPr>
        <w:b w:val="0"/>
      </w:rPr>
    </w:lvl>
  </w:abstractNum>
  <w:abstractNum w:abstractNumId="20" w15:restartNumberingAfterBreak="0">
    <w:nsid w:val="60FC649A"/>
    <w:multiLevelType w:val="hybridMultilevel"/>
    <w:tmpl w:val="771A7B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644D27"/>
    <w:multiLevelType w:val="singleLevel"/>
    <w:tmpl w:val="C194F404"/>
    <w:lvl w:ilvl="0">
      <w:start w:val="1"/>
      <w:numFmt w:val="decimal"/>
      <w:lvlText w:val="%1."/>
      <w:lvlJc w:val="left"/>
      <w:pPr>
        <w:ind w:left="720" w:hanging="360"/>
      </w:pPr>
      <w:rPr>
        <w:b w:val="0"/>
      </w:rPr>
    </w:lvl>
  </w:abstractNum>
  <w:abstractNum w:abstractNumId="22" w15:restartNumberingAfterBreak="0">
    <w:nsid w:val="72B01189"/>
    <w:multiLevelType w:val="hybridMultilevel"/>
    <w:tmpl w:val="DED422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F87830"/>
    <w:multiLevelType w:val="singleLevel"/>
    <w:tmpl w:val="B92AF854"/>
    <w:lvl w:ilvl="0">
      <w:start w:val="3"/>
      <w:numFmt w:val="decimal"/>
      <w:lvlText w:val="%1."/>
      <w:legacy w:legacy="1" w:legacySpace="0" w:legacyIndent="360"/>
      <w:lvlJc w:val="left"/>
    </w:lvl>
  </w:abstractNum>
  <w:num w:numId="1" w16cid:durableId="324751363">
    <w:abstractNumId w:val="3"/>
  </w:num>
  <w:num w:numId="2" w16cid:durableId="64840157">
    <w:abstractNumId w:val="7"/>
  </w:num>
  <w:num w:numId="3" w16cid:durableId="1528058406">
    <w:abstractNumId w:val="9"/>
  </w:num>
  <w:num w:numId="4" w16cid:durableId="814833130">
    <w:abstractNumId w:val="10"/>
    <w:lvlOverride w:ilvl="0">
      <w:lvl w:ilvl="0">
        <w:start w:val="1"/>
        <w:numFmt w:val="decimal"/>
        <w:lvlText w:val="%1."/>
        <w:lvlJc w:val="left"/>
        <w:pPr>
          <w:ind w:left="720" w:hanging="360"/>
        </w:pPr>
      </w:lvl>
    </w:lvlOverride>
  </w:num>
  <w:num w:numId="5" w16cid:durableId="874197801">
    <w:abstractNumId w:val="5"/>
  </w:num>
  <w:num w:numId="6" w16cid:durableId="741216560">
    <w:abstractNumId w:val="2"/>
  </w:num>
  <w:num w:numId="7" w16cid:durableId="1842431183">
    <w:abstractNumId w:val="14"/>
  </w:num>
  <w:num w:numId="8" w16cid:durableId="849955619">
    <w:abstractNumId w:val="12"/>
  </w:num>
  <w:num w:numId="9" w16cid:durableId="1887520981">
    <w:abstractNumId w:val="12"/>
    <w:lvlOverride w:ilvl="0">
      <w:lvl w:ilvl="0">
        <w:start w:val="2"/>
        <w:numFmt w:val="decimal"/>
        <w:lvlText w:val="%1."/>
        <w:legacy w:legacy="1" w:legacySpace="0" w:legacyIndent="360"/>
        <w:lvlJc w:val="left"/>
      </w:lvl>
    </w:lvlOverride>
  </w:num>
  <w:num w:numId="10" w16cid:durableId="618294827">
    <w:abstractNumId w:val="23"/>
  </w:num>
  <w:num w:numId="11" w16cid:durableId="96147759">
    <w:abstractNumId w:val="23"/>
    <w:lvlOverride w:ilvl="0">
      <w:lvl w:ilvl="0">
        <w:start w:val="4"/>
        <w:numFmt w:val="decimal"/>
        <w:lvlText w:val="%1."/>
        <w:legacy w:legacy="1" w:legacySpace="0" w:legacyIndent="360"/>
        <w:lvlJc w:val="left"/>
      </w:lvl>
    </w:lvlOverride>
  </w:num>
  <w:num w:numId="12" w16cid:durableId="1835342728">
    <w:abstractNumId w:val="11"/>
  </w:num>
  <w:num w:numId="13" w16cid:durableId="1468661966">
    <w:abstractNumId w:val="11"/>
    <w:lvlOverride w:ilvl="0">
      <w:lvl w:ilvl="0">
        <w:start w:val="2"/>
        <w:numFmt w:val="decimal"/>
        <w:lvlText w:val="%1."/>
        <w:legacy w:legacy="1" w:legacySpace="0" w:legacyIndent="360"/>
        <w:lvlJc w:val="left"/>
      </w:lvl>
    </w:lvlOverride>
  </w:num>
  <w:num w:numId="14" w16cid:durableId="1999577548">
    <w:abstractNumId w:val="1"/>
  </w:num>
  <w:num w:numId="15" w16cid:durableId="415782264">
    <w:abstractNumId w:val="13"/>
  </w:num>
  <w:num w:numId="16" w16cid:durableId="1638031766">
    <w:abstractNumId w:val="4"/>
  </w:num>
  <w:num w:numId="17" w16cid:durableId="963316897">
    <w:abstractNumId w:val="19"/>
  </w:num>
  <w:num w:numId="18" w16cid:durableId="1625499476">
    <w:abstractNumId w:val="18"/>
  </w:num>
  <w:num w:numId="19" w16cid:durableId="2041472942">
    <w:abstractNumId w:val="15"/>
  </w:num>
  <w:num w:numId="20" w16cid:durableId="1208490793">
    <w:abstractNumId w:val="21"/>
  </w:num>
  <w:num w:numId="21" w16cid:durableId="1104350502">
    <w:abstractNumId w:val="20"/>
  </w:num>
  <w:num w:numId="22" w16cid:durableId="1260406181">
    <w:abstractNumId w:val="22"/>
  </w:num>
  <w:num w:numId="23" w16cid:durableId="112599404">
    <w:abstractNumId w:val="17"/>
  </w:num>
  <w:num w:numId="24" w16cid:durableId="1316833744">
    <w:abstractNumId w:val="8"/>
  </w:num>
  <w:num w:numId="25" w16cid:durableId="942221835">
    <w:abstractNumId w:val="16"/>
  </w:num>
  <w:num w:numId="26" w16cid:durableId="1326546811">
    <w:abstractNumId w:val="6"/>
  </w:num>
  <w:num w:numId="27" w16cid:durableId="2047487647">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0F"/>
    <w:rsid w:val="000001D5"/>
    <w:rsid w:val="0000274A"/>
    <w:rsid w:val="00003CB5"/>
    <w:rsid w:val="00012D10"/>
    <w:rsid w:val="00012D33"/>
    <w:rsid w:val="0002640A"/>
    <w:rsid w:val="000421C3"/>
    <w:rsid w:val="0005075C"/>
    <w:rsid w:val="0005171C"/>
    <w:rsid w:val="000659BE"/>
    <w:rsid w:val="00073FD7"/>
    <w:rsid w:val="00084A27"/>
    <w:rsid w:val="00093B86"/>
    <w:rsid w:val="0009483F"/>
    <w:rsid w:val="000B6021"/>
    <w:rsid w:val="000D2CE3"/>
    <w:rsid w:val="0010091B"/>
    <w:rsid w:val="00115255"/>
    <w:rsid w:val="001308D5"/>
    <w:rsid w:val="00151BA0"/>
    <w:rsid w:val="00155343"/>
    <w:rsid w:val="00166E15"/>
    <w:rsid w:val="00175966"/>
    <w:rsid w:val="00176472"/>
    <w:rsid w:val="00182231"/>
    <w:rsid w:val="001A2A77"/>
    <w:rsid w:val="001B1BA1"/>
    <w:rsid w:val="001B221E"/>
    <w:rsid w:val="001B7C9D"/>
    <w:rsid w:val="001D5979"/>
    <w:rsid w:val="001E18B6"/>
    <w:rsid w:val="001E5246"/>
    <w:rsid w:val="00212F6D"/>
    <w:rsid w:val="00223979"/>
    <w:rsid w:val="002279C2"/>
    <w:rsid w:val="00231538"/>
    <w:rsid w:val="002378A7"/>
    <w:rsid w:val="00243366"/>
    <w:rsid w:val="00260359"/>
    <w:rsid w:val="002604F2"/>
    <w:rsid w:val="002704C3"/>
    <w:rsid w:val="00295EAD"/>
    <w:rsid w:val="002A06F4"/>
    <w:rsid w:val="002A379F"/>
    <w:rsid w:val="002B117E"/>
    <w:rsid w:val="002B2FD5"/>
    <w:rsid w:val="002C0915"/>
    <w:rsid w:val="002F5191"/>
    <w:rsid w:val="002F69AF"/>
    <w:rsid w:val="00312CE8"/>
    <w:rsid w:val="00333A74"/>
    <w:rsid w:val="0034191B"/>
    <w:rsid w:val="003516EA"/>
    <w:rsid w:val="00352462"/>
    <w:rsid w:val="00353C51"/>
    <w:rsid w:val="00357188"/>
    <w:rsid w:val="0037214D"/>
    <w:rsid w:val="00373DF7"/>
    <w:rsid w:val="00384FCA"/>
    <w:rsid w:val="00392663"/>
    <w:rsid w:val="00393970"/>
    <w:rsid w:val="00393D0F"/>
    <w:rsid w:val="003A44F7"/>
    <w:rsid w:val="003D2FF6"/>
    <w:rsid w:val="004131B9"/>
    <w:rsid w:val="00423345"/>
    <w:rsid w:val="00433FB6"/>
    <w:rsid w:val="004369A7"/>
    <w:rsid w:val="00437F68"/>
    <w:rsid w:val="00456C58"/>
    <w:rsid w:val="00482BA3"/>
    <w:rsid w:val="00485512"/>
    <w:rsid w:val="0049452B"/>
    <w:rsid w:val="004A02CD"/>
    <w:rsid w:val="004A3234"/>
    <w:rsid w:val="004A3DB8"/>
    <w:rsid w:val="004B0178"/>
    <w:rsid w:val="004C6A54"/>
    <w:rsid w:val="004E3206"/>
    <w:rsid w:val="004F1D1F"/>
    <w:rsid w:val="00510027"/>
    <w:rsid w:val="00515B05"/>
    <w:rsid w:val="0052214F"/>
    <w:rsid w:val="005272B8"/>
    <w:rsid w:val="0053327C"/>
    <w:rsid w:val="00536948"/>
    <w:rsid w:val="00540917"/>
    <w:rsid w:val="00565EE3"/>
    <w:rsid w:val="00570BC4"/>
    <w:rsid w:val="0057420F"/>
    <w:rsid w:val="00576B39"/>
    <w:rsid w:val="00577443"/>
    <w:rsid w:val="00595BB4"/>
    <w:rsid w:val="005B659E"/>
    <w:rsid w:val="005C6070"/>
    <w:rsid w:val="00611AB0"/>
    <w:rsid w:val="00617D2D"/>
    <w:rsid w:val="00630E86"/>
    <w:rsid w:val="00664973"/>
    <w:rsid w:val="0066766E"/>
    <w:rsid w:val="00675124"/>
    <w:rsid w:val="00684694"/>
    <w:rsid w:val="006925F6"/>
    <w:rsid w:val="00694F88"/>
    <w:rsid w:val="006A153D"/>
    <w:rsid w:val="006A4F43"/>
    <w:rsid w:val="006B0B16"/>
    <w:rsid w:val="006B29E7"/>
    <w:rsid w:val="006C7223"/>
    <w:rsid w:val="006E761C"/>
    <w:rsid w:val="00705891"/>
    <w:rsid w:val="007078EC"/>
    <w:rsid w:val="0071675C"/>
    <w:rsid w:val="00717F2B"/>
    <w:rsid w:val="0075534E"/>
    <w:rsid w:val="007572D9"/>
    <w:rsid w:val="00783307"/>
    <w:rsid w:val="00787DBE"/>
    <w:rsid w:val="007A4A9C"/>
    <w:rsid w:val="007B292F"/>
    <w:rsid w:val="007C4417"/>
    <w:rsid w:val="007D7E8A"/>
    <w:rsid w:val="007E6537"/>
    <w:rsid w:val="007F1844"/>
    <w:rsid w:val="007F2412"/>
    <w:rsid w:val="007F246E"/>
    <w:rsid w:val="00806E04"/>
    <w:rsid w:val="00820031"/>
    <w:rsid w:val="00843705"/>
    <w:rsid w:val="008640C1"/>
    <w:rsid w:val="00876B56"/>
    <w:rsid w:val="00877722"/>
    <w:rsid w:val="00883CC5"/>
    <w:rsid w:val="00884B6F"/>
    <w:rsid w:val="008952FD"/>
    <w:rsid w:val="008A39C1"/>
    <w:rsid w:val="008B5149"/>
    <w:rsid w:val="008C2C3A"/>
    <w:rsid w:val="008C4B23"/>
    <w:rsid w:val="008C5F6C"/>
    <w:rsid w:val="00926298"/>
    <w:rsid w:val="009308FC"/>
    <w:rsid w:val="00973DB7"/>
    <w:rsid w:val="00995BB6"/>
    <w:rsid w:val="009A3F69"/>
    <w:rsid w:val="009A7289"/>
    <w:rsid w:val="009B37EF"/>
    <w:rsid w:val="009C436D"/>
    <w:rsid w:val="009D54A4"/>
    <w:rsid w:val="009E70B1"/>
    <w:rsid w:val="009F40C0"/>
    <w:rsid w:val="00A0160F"/>
    <w:rsid w:val="00A10FE1"/>
    <w:rsid w:val="00A1543E"/>
    <w:rsid w:val="00A17778"/>
    <w:rsid w:val="00A22929"/>
    <w:rsid w:val="00A358D0"/>
    <w:rsid w:val="00A4245C"/>
    <w:rsid w:val="00A6137E"/>
    <w:rsid w:val="00A91447"/>
    <w:rsid w:val="00A96D6D"/>
    <w:rsid w:val="00AB697A"/>
    <w:rsid w:val="00AC076E"/>
    <w:rsid w:val="00AC2C28"/>
    <w:rsid w:val="00AC32EF"/>
    <w:rsid w:val="00AC3E67"/>
    <w:rsid w:val="00B075F1"/>
    <w:rsid w:val="00B125F6"/>
    <w:rsid w:val="00B138E2"/>
    <w:rsid w:val="00B259AD"/>
    <w:rsid w:val="00B3249D"/>
    <w:rsid w:val="00B80241"/>
    <w:rsid w:val="00B83707"/>
    <w:rsid w:val="00B84501"/>
    <w:rsid w:val="00B850B1"/>
    <w:rsid w:val="00B85C8C"/>
    <w:rsid w:val="00B93E5B"/>
    <w:rsid w:val="00BA5892"/>
    <w:rsid w:val="00BB59E0"/>
    <w:rsid w:val="00BD4BD6"/>
    <w:rsid w:val="00BD5266"/>
    <w:rsid w:val="00BD5F37"/>
    <w:rsid w:val="00BE3B31"/>
    <w:rsid w:val="00BF0031"/>
    <w:rsid w:val="00BF60AB"/>
    <w:rsid w:val="00C05D3A"/>
    <w:rsid w:val="00C152A2"/>
    <w:rsid w:val="00C34361"/>
    <w:rsid w:val="00C47047"/>
    <w:rsid w:val="00C50BC7"/>
    <w:rsid w:val="00C52B0C"/>
    <w:rsid w:val="00C64343"/>
    <w:rsid w:val="00C671A4"/>
    <w:rsid w:val="00C81004"/>
    <w:rsid w:val="00C901AC"/>
    <w:rsid w:val="00CB2D7A"/>
    <w:rsid w:val="00CB7CC7"/>
    <w:rsid w:val="00CC0206"/>
    <w:rsid w:val="00CD1447"/>
    <w:rsid w:val="00CD4392"/>
    <w:rsid w:val="00CE5B96"/>
    <w:rsid w:val="00CF0E32"/>
    <w:rsid w:val="00CF47C3"/>
    <w:rsid w:val="00CF72A8"/>
    <w:rsid w:val="00D34172"/>
    <w:rsid w:val="00D36D02"/>
    <w:rsid w:val="00D4715E"/>
    <w:rsid w:val="00D57675"/>
    <w:rsid w:val="00D61793"/>
    <w:rsid w:val="00D82A82"/>
    <w:rsid w:val="00DC0C65"/>
    <w:rsid w:val="00DD6713"/>
    <w:rsid w:val="00DE40CB"/>
    <w:rsid w:val="00DF60A8"/>
    <w:rsid w:val="00DF65B3"/>
    <w:rsid w:val="00E109C9"/>
    <w:rsid w:val="00E17AF3"/>
    <w:rsid w:val="00E31D11"/>
    <w:rsid w:val="00E44192"/>
    <w:rsid w:val="00E546E4"/>
    <w:rsid w:val="00E628FF"/>
    <w:rsid w:val="00E75532"/>
    <w:rsid w:val="00E83933"/>
    <w:rsid w:val="00E90A28"/>
    <w:rsid w:val="00EE3684"/>
    <w:rsid w:val="00EF04EC"/>
    <w:rsid w:val="00EF510E"/>
    <w:rsid w:val="00F1411F"/>
    <w:rsid w:val="00F32662"/>
    <w:rsid w:val="00F350D8"/>
    <w:rsid w:val="00F45BF4"/>
    <w:rsid w:val="00F66379"/>
    <w:rsid w:val="00F81FB8"/>
    <w:rsid w:val="00F91C80"/>
    <w:rsid w:val="00F93687"/>
    <w:rsid w:val="00F944FC"/>
    <w:rsid w:val="00FB162E"/>
    <w:rsid w:val="00FE0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6FCC4C"/>
  <w15:docId w15:val="{9600BA11-8F0A-4851-910B-82B7C9B9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www.zeusscientific.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pport@zeusscientific.com" TargetMode="External"/><Relationship Id="rId20" Type="http://schemas.openxmlformats.org/officeDocument/2006/relationships/hyperlink" Target="http://www.zeusscientif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upport@zeusscientific.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9C696-2D5A-441A-8B36-A61BABA7EEFD}">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A86ADE29-7FD2-47A0-BE77-FD1A5B54EE7A}">
  <ds:schemaRefs>
    <ds:schemaRef ds:uri="http://schemas.openxmlformats.org/officeDocument/2006/bibliography"/>
  </ds:schemaRefs>
</ds:datastoreItem>
</file>

<file path=customXml/itemProps3.xml><?xml version="1.0" encoding="utf-8"?>
<ds:datastoreItem xmlns:ds="http://schemas.openxmlformats.org/officeDocument/2006/customXml" ds:itemID="{F4FC5FE1-7045-4488-B25F-24CBFA28CE8B}">
  <ds:schemaRefs>
    <ds:schemaRef ds:uri="http://schemas.microsoft.com/sharepoint/v3/contenttype/forms"/>
  </ds:schemaRefs>
</ds:datastoreItem>
</file>

<file path=customXml/itemProps4.xml><?xml version="1.0" encoding="utf-8"?>
<ds:datastoreItem xmlns:ds="http://schemas.openxmlformats.org/officeDocument/2006/customXml" ds:itemID="{8CBD6330-9611-4EDE-A2B3-B2591CA1C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2993</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 Mckenzie</dc:creator>
  <cp:lastModifiedBy>Elizabeth Pontbriand</cp:lastModifiedBy>
  <cp:revision>2</cp:revision>
  <cp:lastPrinted>2011-10-06T12:19:00Z</cp:lastPrinted>
  <dcterms:created xsi:type="dcterms:W3CDTF">2025-05-13T06:36:00Z</dcterms:created>
  <dcterms:modified xsi:type="dcterms:W3CDTF">2025-05-13T06:36:00Z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